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2534" w:rsidRDefault="00BE366C" w:rsidP="00652534">
      <w:pPr>
        <w:keepNext/>
        <w:overflowPunct w:val="0"/>
        <w:autoSpaceDE w:val="0"/>
        <w:autoSpaceDN w:val="0"/>
        <w:adjustRightInd w:val="0"/>
        <w:spacing w:after="240"/>
        <w:ind w:left="-2" w:firstLine="2"/>
        <w:jc w:val="both"/>
        <w:textAlignment w:val="baseline"/>
        <w:rPr>
          <w:rStyle w:val="aff0"/>
          <w:color w:val="595959"/>
          <w:sz w:val="19"/>
          <w:szCs w:val="19"/>
        </w:rPr>
      </w:pPr>
      <w:bookmarkStart w:id="0" w:name="_GoBack"/>
      <w:bookmarkEnd w:id="0"/>
      <w:r>
        <w:rPr>
          <w:rStyle w:val="aff0"/>
          <w:rFonts w:hint="cs"/>
          <w:color w:val="595959"/>
          <w:sz w:val="20"/>
          <w:szCs w:val="20"/>
          <w:rtl/>
        </w:rPr>
        <w:t>דוח זה ישמש גם כ</w:t>
      </w:r>
      <w:r>
        <w:rPr>
          <w:rStyle w:val="aff0"/>
          <w:rFonts w:hint="cs"/>
          <w:b/>
          <w:bCs/>
          <w:color w:val="595959"/>
          <w:sz w:val="20"/>
          <w:szCs w:val="20"/>
          <w:rtl/>
        </w:rPr>
        <w:t xml:space="preserve">דוח ביניים </w:t>
      </w:r>
      <w:r>
        <w:rPr>
          <w:rStyle w:val="aff0"/>
          <w:rFonts w:hint="cs"/>
          <w:color w:val="595959"/>
          <w:sz w:val="20"/>
          <w:szCs w:val="20"/>
          <w:rtl/>
        </w:rPr>
        <w:t>במקרים הנדרשים, בהתאם לאמור ב</w:t>
      </w:r>
      <w:hyperlink r:id="rId11" w:history="1">
        <w:r>
          <w:rPr>
            <w:rStyle w:val="Hyperlink"/>
            <w:rtl/>
          </w:rPr>
          <w:t>הוראת תכ"ם נהלי עבודה ושימור ידע בעבודת ועדות המכרזים, מס' 7.6.3.1</w:t>
        </w:r>
      </w:hyperlink>
      <w:r>
        <w:rPr>
          <w:rStyle w:val="aff0"/>
          <w:rFonts w:hint="cs"/>
          <w:color w:val="595959"/>
          <w:sz w:val="19"/>
          <w:szCs w:val="19"/>
          <w:rtl/>
        </w:rPr>
        <w:t>.</w:t>
      </w:r>
    </w:p>
    <w:tbl>
      <w:tblPr>
        <w:bidiVisual/>
        <w:tblW w:w="9072" w:type="dxa"/>
        <w:tblInd w:w="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10"/>
        <w:gridCol w:w="4810"/>
      </w:tblGrid>
      <w:tr w:rsidR="00393EF7" w:rsidTr="00652534"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652534" w:rsidRDefault="00BE366C">
            <w:pPr>
              <w:spacing w:line="276" w:lineRule="auto"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/>
                <w:bCs/>
                <w:sz w:val="22"/>
                <w:szCs w:val="22"/>
                <w:rtl/>
              </w:rPr>
              <w:t>משרד</w:t>
            </w:r>
          </w:p>
        </w:tc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652534" w:rsidRDefault="00BE366C">
            <w:pPr>
              <w:spacing w:line="276" w:lineRule="auto"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/>
                <w:bCs/>
                <w:sz w:val="22"/>
                <w:szCs w:val="22"/>
                <w:rtl/>
              </w:rPr>
              <w:t>יחידה מזמינה</w:t>
            </w:r>
          </w:p>
        </w:tc>
      </w:tr>
      <w:tr w:rsidR="00393EF7" w:rsidTr="00652534"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2534" w:rsidRDefault="00CD5008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משפטים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אגף מערכות מידע</w:t>
            </w:r>
          </w:p>
        </w:tc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2534" w:rsidRDefault="00CD5008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</w:rPr>
              <w:t>IT</w:t>
            </w:r>
          </w:p>
        </w:tc>
      </w:tr>
      <w:tr w:rsidR="00393EF7" w:rsidTr="00652534"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652534" w:rsidRDefault="00BE366C">
            <w:pPr>
              <w:spacing w:line="276" w:lineRule="auto"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/>
                <w:bCs/>
                <w:sz w:val="22"/>
                <w:szCs w:val="22"/>
                <w:rtl/>
              </w:rPr>
              <w:t>שם ועדת מכרזים</w:t>
            </w:r>
          </w:p>
        </w:tc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652534" w:rsidRDefault="00BE366C">
            <w:pPr>
              <w:spacing w:line="276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/>
                <w:bCs/>
                <w:sz w:val="22"/>
                <w:szCs w:val="22"/>
                <w:rtl/>
              </w:rPr>
              <w:t>תאריך</w:t>
            </w:r>
          </w:p>
        </w:tc>
      </w:tr>
      <w:tr w:rsidR="00393EF7" w:rsidTr="00652534"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52534" w:rsidRDefault="00CD5008">
            <w:pPr>
              <w:spacing w:line="276" w:lineRule="auto"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ענ"א</w:t>
            </w:r>
          </w:p>
        </w:tc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52534" w:rsidRDefault="0028520F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15/09/2020</w:t>
            </w:r>
          </w:p>
        </w:tc>
      </w:tr>
      <w:tr w:rsidR="00393EF7" w:rsidTr="00652534">
        <w:trPr>
          <w:trHeight w:val="293"/>
        </w:trPr>
        <w:tc>
          <w:tcPr>
            <w:tcW w:w="42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652534" w:rsidRDefault="00BE366C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Cs/>
                <w:sz w:val="22"/>
                <w:szCs w:val="22"/>
                <w:rtl/>
              </w:rPr>
              <w:t>שם עורך ההתקשרות</w:t>
            </w:r>
          </w:p>
        </w:tc>
        <w:tc>
          <w:tcPr>
            <w:tcW w:w="4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652534" w:rsidRDefault="00BE366C">
            <w:pPr>
              <w:spacing w:line="276" w:lineRule="auto"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/>
                <w:bCs/>
                <w:sz w:val="22"/>
                <w:szCs w:val="22"/>
                <w:rtl/>
              </w:rPr>
              <w:t>תפקיד</w:t>
            </w:r>
          </w:p>
        </w:tc>
      </w:tr>
      <w:tr w:rsidR="00393EF7" w:rsidTr="00652534">
        <w:trPr>
          <w:trHeight w:val="292"/>
        </w:trPr>
        <w:tc>
          <w:tcPr>
            <w:tcW w:w="42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52534" w:rsidRDefault="001C4EE8">
            <w:pPr>
              <w:spacing w:line="276" w:lineRule="auto"/>
              <w:rPr>
                <w:rFonts w:ascii="Arial" w:hAnsi="Arial"/>
                <w:bCs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שי כהן</w:t>
            </w:r>
          </w:p>
        </w:tc>
        <w:tc>
          <w:tcPr>
            <w:tcW w:w="4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52534" w:rsidRDefault="001C4EE8">
            <w:pPr>
              <w:spacing w:line="276" w:lineRule="auto"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מנהל חטיבת </w:t>
            </w:r>
            <w:r>
              <w:rPr>
                <w:rFonts w:ascii="Arial" w:hAnsi="Arial" w:hint="cs"/>
                <w:bCs/>
                <w:sz w:val="22"/>
                <w:szCs w:val="22"/>
              </w:rPr>
              <w:t>IT</w:t>
            </w:r>
          </w:p>
        </w:tc>
      </w:tr>
    </w:tbl>
    <w:p w:rsidR="00652534" w:rsidRDefault="008522C1" w:rsidP="00652534">
      <w:pPr>
        <w:spacing w:after="240"/>
        <w:ind w:left="-144"/>
        <w:rPr>
          <w:rFonts w:ascii="Arial" w:hAnsi="Arial"/>
          <w:b/>
          <w:bCs/>
          <w:sz w:val="22"/>
          <w:szCs w:val="22"/>
          <w:rtl/>
        </w:rPr>
      </w:pPr>
    </w:p>
    <w:p w:rsidR="00652534" w:rsidRDefault="00BE366C" w:rsidP="00652534">
      <w:pPr>
        <w:spacing w:after="240"/>
        <w:ind w:left="-144"/>
        <w:rPr>
          <w:rFonts w:ascii="Arial" w:hAnsi="Arial"/>
          <w:b/>
          <w:bCs/>
          <w:sz w:val="22"/>
          <w:szCs w:val="22"/>
          <w:rtl/>
        </w:rPr>
      </w:pPr>
      <w:r>
        <w:rPr>
          <w:rFonts w:ascii="Arial" w:hAnsi="Arial"/>
          <w:b/>
          <w:bCs/>
          <w:sz w:val="22"/>
          <w:szCs w:val="22"/>
          <w:rtl/>
        </w:rPr>
        <w:t>פרטי מכרז:</w:t>
      </w:r>
    </w:p>
    <w:tbl>
      <w:tblPr>
        <w:bidiVisual/>
        <w:tblW w:w="9072" w:type="dxa"/>
        <w:tblInd w:w="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8"/>
        <w:gridCol w:w="3686"/>
        <w:gridCol w:w="1453"/>
        <w:gridCol w:w="1985"/>
      </w:tblGrid>
      <w:tr w:rsidR="00393EF7" w:rsidTr="00CD5008"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652534" w:rsidRDefault="00BE366C">
            <w:pPr>
              <w:rPr>
                <w:rFonts w:ascii="Arial" w:hAnsi="Arial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  <w:rtl/>
              </w:rPr>
              <w:t>מספר מכרז (מס' סידורי+שנה)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652534" w:rsidRDefault="00BE366C">
            <w:pPr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  <w:rtl/>
              </w:rPr>
              <w:t>שם המכרז</w:t>
            </w:r>
          </w:p>
        </w:tc>
        <w:tc>
          <w:tcPr>
            <w:tcW w:w="34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652534" w:rsidRDefault="00BE366C">
            <w:pPr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  <w:rtl/>
              </w:rPr>
              <w:t>נושא ההתקשרות</w:t>
            </w:r>
          </w:p>
        </w:tc>
      </w:tr>
      <w:tr w:rsidR="00393EF7" w:rsidTr="00CD5008"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52534" w:rsidRDefault="00CD5008" w:rsidP="0021597C">
            <w:pPr>
              <w:spacing w:line="276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 w:hint="cs"/>
                <w:sz w:val="22"/>
                <w:szCs w:val="22"/>
                <w:rtl/>
              </w:rPr>
              <w:t>2</w:t>
            </w:r>
            <w:r w:rsidR="0021597C">
              <w:rPr>
                <w:rFonts w:ascii="Arial" w:hAnsi="Arial" w:hint="cs"/>
                <w:sz w:val="22"/>
                <w:szCs w:val="22"/>
                <w:rtl/>
              </w:rPr>
              <w:t>1</w:t>
            </w:r>
            <w:r>
              <w:rPr>
                <w:rFonts w:ascii="Arial" w:hAnsi="Arial" w:hint="cs"/>
                <w:sz w:val="22"/>
                <w:szCs w:val="22"/>
                <w:rtl/>
              </w:rPr>
              <w:t>.2016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52534" w:rsidRDefault="0021597C">
            <w:pPr>
              <w:spacing w:line="276" w:lineRule="auto"/>
              <w:rPr>
                <w:rFonts w:ascii="Arial" w:hAnsi="Arial"/>
                <w:sz w:val="22"/>
                <w:szCs w:val="22"/>
              </w:rPr>
            </w:pPr>
            <w:r w:rsidRPr="008C37DB">
              <w:rPr>
                <w:rFonts w:hint="cs"/>
                <w:rtl/>
              </w:rPr>
              <w:t>אספקה</w:t>
            </w:r>
            <w:r>
              <w:rPr>
                <w:rFonts w:hint="cs"/>
                <w:rtl/>
              </w:rPr>
              <w:t>,</w:t>
            </w:r>
            <w:r w:rsidRPr="008C37DB">
              <w:rPr>
                <w:rFonts w:hint="cs"/>
                <w:rtl/>
              </w:rPr>
              <w:t xml:space="preserve"> הטמעה ותחזוקה של מוצרי </w:t>
            </w:r>
            <w:r w:rsidRPr="008C37DB">
              <w:rPr>
                <w:rFonts w:hint="cs"/>
              </w:rPr>
              <w:t>IBM D</w:t>
            </w:r>
            <w:r>
              <w:t>ata</w:t>
            </w:r>
            <w:r w:rsidRPr="008C37DB">
              <w:rPr>
                <w:rFonts w:hint="cs"/>
              </w:rPr>
              <w:t xml:space="preserve"> </w:t>
            </w:r>
            <w:r w:rsidRPr="008C37DB">
              <w:t>P</w:t>
            </w:r>
            <w:r>
              <w:t>ower</w:t>
            </w:r>
          </w:p>
        </w:tc>
        <w:tc>
          <w:tcPr>
            <w:tcW w:w="34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52534" w:rsidRDefault="00CD5008">
            <w:pPr>
              <w:spacing w:line="276" w:lineRule="auto"/>
              <w:rPr>
                <w:rFonts w:ascii="Arial" w:hAnsi="Arial"/>
                <w:sz w:val="22"/>
                <w:szCs w:val="22"/>
                <w:rtl/>
              </w:rPr>
            </w:pPr>
            <w:r w:rsidRPr="00701203">
              <w:rPr>
                <w:rtl/>
              </w:rPr>
              <w:t xml:space="preserve">מוצרים ושירותים מתוצרת חברת </w:t>
            </w:r>
            <w:r w:rsidR="0021597C" w:rsidRPr="008C37DB">
              <w:rPr>
                <w:rFonts w:hint="cs"/>
              </w:rPr>
              <w:t>IBM D</w:t>
            </w:r>
            <w:r w:rsidR="0021597C">
              <w:t>ata</w:t>
            </w:r>
            <w:r w:rsidR="0021597C" w:rsidRPr="008C37DB">
              <w:rPr>
                <w:rFonts w:hint="cs"/>
              </w:rPr>
              <w:t xml:space="preserve"> </w:t>
            </w:r>
            <w:r w:rsidR="0021597C" w:rsidRPr="008C37DB">
              <w:t>P</w:t>
            </w:r>
            <w:r w:rsidR="0021597C">
              <w:t>ower</w:t>
            </w:r>
          </w:p>
        </w:tc>
      </w:tr>
      <w:tr w:rsidR="00393EF7" w:rsidTr="00CD5008"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652534" w:rsidRDefault="00BE366C">
            <w:pPr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  <w:rtl/>
              </w:rPr>
              <w:t>מועד פרסום המכרז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652534" w:rsidRDefault="00BE366C">
            <w:pPr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  <w:rtl/>
              </w:rPr>
              <w:t>סוג ההליך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652534" w:rsidRDefault="00BE366C">
            <w:pPr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  <w:rtl/>
              </w:rPr>
              <w:t>תקופת ההתקשרות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652534" w:rsidRDefault="00BE366C">
            <w:pPr>
              <w:rPr>
                <w:rFonts w:ascii="Arial" w:hAnsi="Arial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  <w:rtl/>
              </w:rPr>
              <w:t>שווי ההתקשרות</w:t>
            </w:r>
          </w:p>
        </w:tc>
      </w:tr>
      <w:tr w:rsidR="00393EF7" w:rsidTr="00CD5008"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52534" w:rsidRDefault="00CD5008">
            <w:pPr>
              <w:spacing w:line="276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 w:hint="cs"/>
                <w:sz w:val="22"/>
                <w:szCs w:val="22"/>
                <w:rtl/>
              </w:rPr>
              <w:t>2016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52534" w:rsidRDefault="0021597C">
            <w:pPr>
              <w:spacing w:line="276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 w:hint="cs"/>
                <w:sz w:val="22"/>
                <w:szCs w:val="22"/>
                <w:rtl/>
              </w:rPr>
              <w:t>מכרז פומבי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52534" w:rsidRDefault="00CD5008" w:rsidP="001C4EE8">
            <w:pPr>
              <w:spacing w:line="276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 w:hint="cs"/>
                <w:sz w:val="22"/>
                <w:szCs w:val="22"/>
                <w:rtl/>
              </w:rPr>
              <w:t>60 חודשים קלינדרים 2016-202</w:t>
            </w:r>
            <w:r w:rsidR="001C4EE8">
              <w:rPr>
                <w:rFonts w:ascii="Arial" w:hAnsi="Arial" w:hint="cs"/>
                <w:sz w:val="22"/>
                <w:szCs w:val="22"/>
                <w:rtl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52534" w:rsidRDefault="00CD5008" w:rsidP="0021597C">
            <w:pPr>
              <w:spacing w:line="276" w:lineRule="auto"/>
              <w:rPr>
                <w:rFonts w:ascii="Arial" w:hAnsi="Arial"/>
                <w:sz w:val="22"/>
                <w:szCs w:val="22"/>
              </w:rPr>
            </w:pPr>
            <w:r w:rsidRPr="00701203">
              <w:rPr>
                <w:rtl/>
              </w:rPr>
              <w:t xml:space="preserve">עד </w:t>
            </w:r>
            <w:r w:rsidR="0021597C">
              <w:rPr>
                <w:rFonts w:hint="cs"/>
                <w:rtl/>
              </w:rPr>
              <w:t>789,662.18</w:t>
            </w:r>
            <w:r w:rsidRPr="00701203">
              <w:rPr>
                <w:rtl/>
              </w:rPr>
              <w:t xml:space="preserve"> $ (דולר ארה"ב) </w:t>
            </w:r>
            <w:r>
              <w:rPr>
                <w:rFonts w:hint="cs"/>
                <w:rtl/>
              </w:rPr>
              <w:t xml:space="preserve">לפני </w:t>
            </w:r>
            <w:r w:rsidRPr="00701203">
              <w:rPr>
                <w:rtl/>
              </w:rPr>
              <w:t>מע"מ</w:t>
            </w:r>
          </w:p>
        </w:tc>
      </w:tr>
    </w:tbl>
    <w:p w:rsidR="00652534" w:rsidRDefault="00BE366C" w:rsidP="00652534">
      <w:pPr>
        <w:keepNext/>
        <w:overflowPunct w:val="0"/>
        <w:autoSpaceDE w:val="0"/>
        <w:autoSpaceDN w:val="0"/>
        <w:adjustRightInd w:val="0"/>
        <w:spacing w:before="360" w:after="120" w:line="360" w:lineRule="auto"/>
        <w:ind w:left="397" w:hanging="397"/>
        <w:jc w:val="both"/>
        <w:textAlignment w:val="baseline"/>
        <w:rPr>
          <w:rStyle w:val="aff0"/>
          <w:b/>
          <w:bCs/>
          <w:rtl/>
        </w:rPr>
      </w:pPr>
      <w:r>
        <w:rPr>
          <w:rStyle w:val="aff0"/>
          <w:rFonts w:hint="cs"/>
          <w:b/>
          <w:bCs/>
          <w:rtl/>
        </w:rPr>
        <w:t>יש לבחון את כלל התהליך, ובין היתר לשים דגש על אבני דרך מרכזיות, כגון המפורטים להלן.</w:t>
      </w:r>
    </w:p>
    <w:p w:rsidR="00652534" w:rsidRDefault="00BE366C" w:rsidP="00652534">
      <w:pPr>
        <w:keepNext/>
        <w:overflowPunct w:val="0"/>
        <w:autoSpaceDE w:val="0"/>
        <w:autoSpaceDN w:val="0"/>
        <w:adjustRightInd w:val="0"/>
        <w:spacing w:before="360" w:after="120" w:line="360" w:lineRule="auto"/>
        <w:ind w:left="397" w:hanging="397"/>
        <w:jc w:val="both"/>
        <w:textAlignment w:val="baseline"/>
        <w:rPr>
          <w:rStyle w:val="aff0"/>
          <w:b/>
          <w:bCs/>
          <w:rtl/>
        </w:rPr>
      </w:pPr>
      <w:r>
        <w:rPr>
          <w:rStyle w:val="aff0"/>
          <w:rFonts w:hint="cs"/>
          <w:b/>
          <w:bCs/>
          <w:rtl/>
        </w:rPr>
        <w:t>תמצית נתוני ההתקשרות</w:t>
      </w:r>
    </w:p>
    <w:tbl>
      <w:tblPr>
        <w:bidiVisual/>
        <w:tblW w:w="9362" w:type="dxa"/>
        <w:tblInd w:w="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62"/>
      </w:tblGrid>
      <w:tr w:rsidR="00393EF7" w:rsidTr="0021597C">
        <w:trPr>
          <w:trHeight w:val="454"/>
        </w:trPr>
        <w:tc>
          <w:tcPr>
            <w:tcW w:w="9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652534" w:rsidRDefault="00BE366C">
            <w:pPr>
              <w:spacing w:line="276" w:lineRule="auto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Style w:val="aff1"/>
                <w:rFonts w:hint="cs"/>
                <w:b/>
                <w:bCs/>
                <w:rtl/>
              </w:rPr>
              <w:t>נושא ההתקשרות – הסבר כללי על הטובין/השירות/העבודה/המקרקעין</w:t>
            </w:r>
          </w:p>
        </w:tc>
      </w:tr>
      <w:tr w:rsidR="00393EF7" w:rsidTr="0021597C">
        <w:trPr>
          <w:trHeight w:val="397"/>
        </w:trPr>
        <w:tc>
          <w:tcPr>
            <w:tcW w:w="9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2534" w:rsidRPr="0021597C" w:rsidRDefault="0021597C" w:rsidP="0021597C">
            <w:pPr>
              <w:pStyle w:val="Para0"/>
            </w:pPr>
            <w:r w:rsidRPr="009B6EE1">
              <w:rPr>
                <w:rtl/>
              </w:rPr>
              <w:t xml:space="preserve">במשרד המשפטים </w:t>
            </w:r>
            <w:r>
              <w:rPr>
                <w:rFonts w:hint="cs"/>
                <w:rtl/>
              </w:rPr>
              <w:t>מותקן</w:t>
            </w:r>
            <w:r w:rsidRPr="009B6EE1">
              <w:rPr>
                <w:rtl/>
              </w:rPr>
              <w:t xml:space="preserve"> רכיב </w:t>
            </w:r>
            <w:r w:rsidRPr="009B6EE1">
              <w:t>Data Power</w:t>
            </w:r>
            <w:r w:rsidRPr="009B6EE1">
              <w:rPr>
                <w:rtl/>
              </w:rPr>
              <w:t xml:space="preserve"> מתוצ</w:t>
            </w:r>
            <w:r>
              <w:rPr>
                <w:rFonts w:hint="cs"/>
                <w:rtl/>
              </w:rPr>
              <w:t>ר</w:t>
            </w:r>
            <w:r w:rsidRPr="009B6EE1">
              <w:rPr>
                <w:rtl/>
              </w:rPr>
              <w:t xml:space="preserve">ת חברת </w:t>
            </w:r>
            <w:r w:rsidRPr="009B6EE1">
              <w:t>IBM</w:t>
            </w:r>
            <w:r w:rsidRPr="009B6EE1">
              <w:rPr>
                <w:rtl/>
              </w:rPr>
              <w:t xml:space="preserve"> המאפשר ליחידות המשרד לקבל ולהעביר תכנים אל מערך המחשוב של ממשל זמין ומשם אל הציבור </w:t>
            </w:r>
            <w:r>
              <w:rPr>
                <w:rFonts w:hint="cs"/>
                <w:rtl/>
              </w:rPr>
              <w:t>ו</w:t>
            </w:r>
            <w:r w:rsidRPr="009B6EE1">
              <w:rPr>
                <w:rtl/>
              </w:rPr>
              <w:t xml:space="preserve">זאת כחלק </w:t>
            </w:r>
            <w:r>
              <w:rPr>
                <w:rFonts w:hint="cs"/>
                <w:rtl/>
              </w:rPr>
              <w:t xml:space="preserve">מהחצנת </w:t>
            </w:r>
            <w:r w:rsidRPr="009B6EE1">
              <w:rPr>
                <w:rtl/>
              </w:rPr>
              <w:t xml:space="preserve">שירותים לציבור הרחב. רכיב ה- </w:t>
            </w:r>
            <w:r w:rsidRPr="009B6EE1">
              <w:t>Data Power</w:t>
            </w:r>
            <w:r w:rsidRPr="009B6EE1">
              <w:rPr>
                <w:rtl/>
              </w:rPr>
              <w:t xml:space="preserve"> מאפשר יצירת תקשורת מאובטחת בין מערכות המשרד לסביבות העבודה הנמצאות בממשל זמין</w:t>
            </w:r>
            <w:r>
              <w:rPr>
                <w:rFonts w:hint="cs"/>
                <w:rtl/>
              </w:rPr>
              <w:t xml:space="preserve"> באמצעות</w:t>
            </w:r>
            <w:r w:rsidRPr="009B6EE1">
              <w:rPr>
                <w:rtl/>
              </w:rPr>
              <w:t xml:space="preserve"> סינון תכנים המועברים</w:t>
            </w:r>
            <w:r>
              <w:rPr>
                <w:rFonts w:hint="cs"/>
                <w:rtl/>
              </w:rPr>
              <w:t xml:space="preserve"> באופן</w:t>
            </w:r>
            <w:r w:rsidRPr="009B6EE1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דו-סטרי </w:t>
            </w:r>
            <w:r w:rsidRPr="009B6EE1">
              <w:rPr>
                <w:rtl/>
              </w:rPr>
              <w:t xml:space="preserve">בין הארגונים </w:t>
            </w:r>
            <w:r>
              <w:rPr>
                <w:rFonts w:hint="cs"/>
                <w:rtl/>
              </w:rPr>
              <w:t>ו</w:t>
            </w:r>
            <w:r w:rsidRPr="009B6EE1">
              <w:rPr>
                <w:rtl/>
              </w:rPr>
              <w:t xml:space="preserve">על פי מדיניות שהוגדרה מראש </w:t>
            </w:r>
            <w:r>
              <w:rPr>
                <w:rFonts w:hint="cs"/>
                <w:rtl/>
              </w:rPr>
              <w:t>של</w:t>
            </w:r>
            <w:r w:rsidRPr="009B6EE1">
              <w:rPr>
                <w:rtl/>
              </w:rPr>
              <w:t xml:space="preserve"> חתימה והצפנת מידע</w:t>
            </w:r>
            <w:r>
              <w:rPr>
                <w:rFonts w:hint="cs"/>
                <w:rtl/>
              </w:rPr>
              <w:t>.</w:t>
            </w:r>
            <w:r w:rsidRPr="009B6EE1">
              <w:rPr>
                <w:rtl/>
              </w:rPr>
              <w:t xml:space="preserve"> רכישת הרכיב והתקנתו במשרד </w:t>
            </w:r>
            <w:r>
              <w:rPr>
                <w:rFonts w:hint="cs"/>
                <w:rtl/>
              </w:rPr>
              <w:t>הינם פועל יוצא הנובע מהצורך באבטחת תקשורת דו-סטרית כאשר ממשל זמין הכתיב את הצורך מעצם שימוש במכונה זו, צורך שחייב את המשרד בהתקנה זהה.</w:t>
            </w:r>
          </w:p>
        </w:tc>
      </w:tr>
    </w:tbl>
    <w:p w:rsidR="00652534" w:rsidRDefault="008522C1" w:rsidP="00652534">
      <w:pPr>
        <w:rPr>
          <w:rFonts w:ascii="Times New Roman" w:hAnsi="Times New Roman" w:cs="Times New Roman"/>
          <w:sz w:val="24"/>
          <w:szCs w:val="24"/>
          <w:highlight w:val="yellow"/>
        </w:rPr>
      </w:pPr>
    </w:p>
    <w:p w:rsidR="00652534" w:rsidRDefault="008522C1" w:rsidP="00652534">
      <w:pPr>
        <w:spacing w:line="276" w:lineRule="auto"/>
        <w:rPr>
          <w:rStyle w:val="aff1"/>
          <w:b/>
          <w:bCs/>
          <w:rtl/>
        </w:rPr>
      </w:pPr>
    </w:p>
    <w:tbl>
      <w:tblPr>
        <w:bidiVisual/>
        <w:tblW w:w="9120" w:type="dxa"/>
        <w:tblInd w:w="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26"/>
      </w:tblGrid>
      <w:tr w:rsidR="00393EF7" w:rsidTr="00CD5008">
        <w:trPr>
          <w:trHeight w:val="454"/>
        </w:trPr>
        <w:tc>
          <w:tcPr>
            <w:tcW w:w="9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652534" w:rsidRDefault="00BE366C">
            <w:pPr>
              <w:spacing w:line="276" w:lineRule="auto"/>
              <w:rPr>
                <w:rStyle w:val="aff1"/>
                <w:b/>
              </w:rPr>
            </w:pPr>
            <w:r>
              <w:rPr>
                <w:rStyle w:val="aff1"/>
                <w:rFonts w:hint="cs"/>
                <w:b/>
                <w:bCs/>
                <w:rtl/>
              </w:rPr>
              <w:t>סקירה כללית של ההליך שבוצע, הצעות שהוגשו והצעה הזוכה, מנגנון הבחירה (אמות מידה, משקלות, נוסחת שקלול), תקופת ההתקשרות, היקף ההתקשרות לרבות זכויות ברירה והארכות</w:t>
            </w:r>
            <w:r>
              <w:rPr>
                <w:rStyle w:val="aff1"/>
                <w:rFonts w:hint="cs"/>
                <w:b/>
                <w:rtl/>
              </w:rPr>
              <w:t>. היקף ההכנסות מההתקשרות,</w:t>
            </w:r>
          </w:p>
        </w:tc>
      </w:tr>
      <w:tr w:rsidR="00393EF7" w:rsidTr="00CD5008">
        <w:trPr>
          <w:trHeight w:val="397"/>
        </w:trPr>
        <w:tc>
          <w:tcPr>
            <w:tcW w:w="9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597C" w:rsidRPr="0021597C" w:rsidRDefault="0021597C" w:rsidP="0021597C">
            <w:pPr>
              <w:pStyle w:val="Para0"/>
            </w:pPr>
            <w:r w:rsidRPr="0021597C">
              <w:rPr>
                <w:rtl/>
              </w:rPr>
              <w:lastRenderedPageBreak/>
              <w:t>במסמכי המכרז ובחוזה שנכרת בעקבותיו, נשמרה למשרד זכות ברירה</w:t>
            </w:r>
            <w:r w:rsidRPr="0021597C">
              <w:rPr>
                <w:rFonts w:hint="cs"/>
                <w:rtl/>
              </w:rPr>
              <w:t xml:space="preserve"> להתקשר עם חברת טנגרם סופט לרכש, רישוי ו</w:t>
            </w:r>
            <w:r w:rsidRPr="0021597C">
              <w:rPr>
                <w:rtl/>
              </w:rPr>
              <w:t>תחזוקת</w:t>
            </w:r>
            <w:r w:rsidRPr="0021597C">
              <w:rPr>
                <w:rFonts w:hint="cs"/>
                <w:rtl/>
              </w:rPr>
              <w:t xml:space="preserve"> מוצרי </w:t>
            </w:r>
            <w:r w:rsidRPr="0021597C">
              <w:rPr>
                <w:rFonts w:hint="cs"/>
              </w:rPr>
              <w:t>D</w:t>
            </w:r>
            <w:r w:rsidRPr="0021597C">
              <w:t>ata</w:t>
            </w:r>
            <w:r w:rsidRPr="0021597C">
              <w:rPr>
                <w:rFonts w:hint="cs"/>
              </w:rPr>
              <w:t xml:space="preserve"> </w:t>
            </w:r>
            <w:r w:rsidRPr="0021597C">
              <w:t>Power</w:t>
            </w:r>
            <w:r w:rsidRPr="0021597C">
              <w:rPr>
                <w:rFonts w:hint="cs"/>
                <w:rtl/>
              </w:rPr>
              <w:t xml:space="preserve"> על פני תקופה של 60 חודשים קלנדרים בעלות כוללת של עד 789,662.18 $ (דולר ארה"ב).</w:t>
            </w:r>
          </w:p>
          <w:p w:rsidR="0028520F" w:rsidRDefault="0021597C" w:rsidP="0028520F">
            <w:pPr>
              <w:spacing w:before="120" w:line="320" w:lineRule="exact"/>
              <w:jc w:val="both"/>
              <w:rPr>
                <w:rFonts w:ascii="David" w:eastAsia="Calibri" w:hAnsi="David" w:cs="David"/>
                <w:sz w:val="22"/>
                <w:szCs w:val="24"/>
                <w:rtl/>
                <w:lang w:eastAsia="he-IL"/>
              </w:rPr>
            </w:pPr>
            <w:r w:rsidRPr="0021597C">
              <w:rPr>
                <w:rFonts w:ascii="Times New Roman" w:eastAsia="Times New Roman" w:hAnsi="Times New Roman" w:cs="David"/>
                <w:sz w:val="22"/>
                <w:szCs w:val="24"/>
                <w:rtl/>
                <w:lang w:eastAsia="he-IL"/>
              </w:rPr>
              <w:t>במסגרת</w:t>
            </w:r>
            <w:r w:rsidRPr="0021597C">
              <w:rPr>
                <w:rFonts w:ascii="Times New Roman" w:eastAsia="Times New Roman" w:hAnsi="Times New Roman" w:cs="David"/>
                <w:sz w:val="22"/>
                <w:szCs w:val="24"/>
                <w:lang w:eastAsia="he-IL"/>
              </w:rPr>
              <w:t xml:space="preserve"> </w:t>
            </w:r>
            <w:r w:rsidRPr="0021597C">
              <w:rPr>
                <w:rFonts w:ascii="Times New Roman" w:eastAsia="Times New Roman" w:hAnsi="Times New Roman" w:cs="David"/>
                <w:sz w:val="22"/>
                <w:szCs w:val="24"/>
                <w:rtl/>
                <w:lang w:eastAsia="he-IL"/>
              </w:rPr>
              <w:t>זכות</w:t>
            </w:r>
            <w:r w:rsidRPr="0021597C">
              <w:rPr>
                <w:rFonts w:ascii="Times New Roman" w:eastAsia="Times New Roman" w:hAnsi="Times New Roman" w:cs="David"/>
                <w:sz w:val="22"/>
                <w:szCs w:val="24"/>
                <w:lang w:eastAsia="he-IL"/>
              </w:rPr>
              <w:t xml:space="preserve"> </w:t>
            </w:r>
            <w:r w:rsidRPr="0021597C">
              <w:rPr>
                <w:rFonts w:ascii="Times New Roman" w:eastAsia="Times New Roman" w:hAnsi="Times New Roman" w:cs="David"/>
                <w:sz w:val="22"/>
                <w:szCs w:val="24"/>
                <w:rtl/>
                <w:lang w:eastAsia="he-IL"/>
              </w:rPr>
              <w:t>הברירה</w:t>
            </w:r>
            <w:r w:rsidRPr="0021597C">
              <w:rPr>
                <w:rFonts w:ascii="Times New Roman" w:eastAsia="Times New Roman" w:hAnsi="Times New Roman" w:cs="David"/>
                <w:sz w:val="22"/>
                <w:szCs w:val="24"/>
                <w:lang w:eastAsia="he-IL"/>
              </w:rPr>
              <w:t xml:space="preserve"> </w:t>
            </w:r>
            <w:r w:rsidRPr="0021597C">
              <w:rPr>
                <w:rFonts w:ascii="Times New Roman" w:eastAsia="Times New Roman" w:hAnsi="Times New Roman" w:cs="David"/>
                <w:sz w:val="22"/>
                <w:szCs w:val="24"/>
                <w:rtl/>
                <w:lang w:eastAsia="he-IL"/>
              </w:rPr>
              <w:t>האמורה</w:t>
            </w:r>
            <w:r w:rsidRPr="0021597C">
              <w:rPr>
                <w:rFonts w:ascii="Times New Roman" w:eastAsia="Times New Roman" w:hAnsi="Times New Roman" w:cs="David"/>
                <w:sz w:val="22"/>
                <w:szCs w:val="24"/>
                <w:lang w:eastAsia="he-IL"/>
              </w:rPr>
              <w:t xml:space="preserve"> </w:t>
            </w:r>
            <w:r w:rsidRPr="0021597C">
              <w:rPr>
                <w:rFonts w:ascii="Times New Roman" w:eastAsia="Times New Roman" w:hAnsi="Times New Roman" w:cs="David"/>
                <w:sz w:val="22"/>
                <w:szCs w:val="24"/>
                <w:rtl/>
                <w:lang w:eastAsia="he-IL"/>
              </w:rPr>
              <w:t>לעי</w:t>
            </w:r>
            <w:r w:rsidRPr="0021597C">
              <w:rPr>
                <w:rFonts w:ascii="Times New Roman" w:eastAsia="Times New Roman" w:hAnsi="Times New Roman" w:cs="David" w:hint="cs"/>
                <w:sz w:val="22"/>
                <w:szCs w:val="24"/>
                <w:rtl/>
                <w:lang w:eastAsia="he-IL"/>
              </w:rPr>
              <w:t>ל, בוצעו בפועל</w:t>
            </w:r>
            <w:r w:rsidRPr="0021597C">
              <w:rPr>
                <w:rFonts w:ascii="Times New Roman" w:eastAsia="Times New Roman" w:hAnsi="Times New Roman" w:cs="David"/>
                <w:sz w:val="22"/>
                <w:szCs w:val="24"/>
                <w:lang w:eastAsia="he-IL"/>
              </w:rPr>
              <w:t xml:space="preserve"> </w:t>
            </w:r>
            <w:r w:rsidRPr="0021597C">
              <w:rPr>
                <w:rFonts w:ascii="Times New Roman" w:eastAsia="Times New Roman" w:hAnsi="Times New Roman" w:cs="David"/>
                <w:sz w:val="22"/>
                <w:szCs w:val="24"/>
                <w:rtl/>
                <w:lang w:eastAsia="he-IL"/>
              </w:rPr>
              <w:t>רכישות</w:t>
            </w:r>
            <w:r w:rsidRPr="0021597C">
              <w:rPr>
                <w:rFonts w:ascii="Times New Roman" w:eastAsia="Times New Roman" w:hAnsi="Times New Roman" w:cs="David" w:hint="cs"/>
                <w:sz w:val="22"/>
                <w:szCs w:val="24"/>
                <w:rtl/>
                <w:lang w:eastAsia="he-IL"/>
              </w:rPr>
              <w:t xml:space="preserve"> </w:t>
            </w:r>
            <w:r w:rsidRPr="0021597C">
              <w:rPr>
                <w:rFonts w:ascii="Times New Roman" w:eastAsia="Times New Roman" w:hAnsi="Times New Roman" w:cs="David"/>
                <w:sz w:val="22"/>
                <w:szCs w:val="24"/>
                <w:rtl/>
                <w:lang w:eastAsia="he-IL"/>
              </w:rPr>
              <w:t>כמפורט</w:t>
            </w:r>
            <w:r w:rsidRPr="0021597C">
              <w:rPr>
                <w:rFonts w:ascii="Times New Roman" w:eastAsia="Times New Roman" w:hAnsi="Times New Roman" w:cs="David"/>
                <w:sz w:val="22"/>
                <w:szCs w:val="24"/>
                <w:lang w:eastAsia="he-IL"/>
              </w:rPr>
              <w:t xml:space="preserve"> </w:t>
            </w:r>
            <w:r w:rsidRPr="0021597C">
              <w:rPr>
                <w:rFonts w:ascii="Times New Roman" w:eastAsia="Times New Roman" w:hAnsi="Times New Roman" w:cs="David"/>
                <w:sz w:val="22"/>
                <w:szCs w:val="24"/>
                <w:rtl/>
                <w:lang w:eastAsia="he-IL"/>
              </w:rPr>
              <w:t>להלן</w:t>
            </w:r>
            <w:r w:rsidRPr="0021597C">
              <w:rPr>
                <w:rFonts w:ascii="David" w:eastAsia="Calibri" w:hAnsi="David" w:cs="David"/>
                <w:sz w:val="22"/>
                <w:szCs w:val="24"/>
                <w:lang w:eastAsia="he-IL"/>
              </w:rPr>
              <w:t>:</w:t>
            </w:r>
          </w:p>
          <w:tbl>
            <w:tblPr>
              <w:bidiVisual/>
              <w:tblW w:w="0" w:type="dxa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286"/>
              <w:gridCol w:w="1560"/>
              <w:gridCol w:w="2969"/>
              <w:gridCol w:w="1121"/>
              <w:gridCol w:w="1856"/>
            </w:tblGrid>
            <w:tr w:rsidR="0028520F" w:rsidTr="0028520F">
              <w:trPr>
                <w:tblHeader/>
              </w:trPr>
              <w:tc>
                <w:tcPr>
                  <w:tcW w:w="1286" w:type="dxa"/>
                  <w:tcBorders>
                    <w:top w:val="single" w:sz="4" w:space="0" w:color="auto"/>
                    <w:left w:val="single" w:sz="4" w:space="0" w:color="auto"/>
                    <w:bottom w:val="single" w:sz="24" w:space="0" w:color="auto"/>
                    <w:right w:val="single" w:sz="4" w:space="0" w:color="auto"/>
                  </w:tcBorders>
                  <w:shd w:val="clear" w:color="auto" w:fill="C6D9F1"/>
                  <w:hideMark/>
                </w:tcPr>
                <w:p w:rsidR="0028520F" w:rsidRDefault="0028520F" w:rsidP="0028520F">
                  <w:pPr>
                    <w:pStyle w:val="TableHead"/>
                  </w:pPr>
                  <w:r>
                    <w:rPr>
                      <w:rtl/>
                    </w:rPr>
                    <w:t>פרוטוקול</w:t>
                  </w: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24" w:space="0" w:color="auto"/>
                    <w:right w:val="single" w:sz="4" w:space="0" w:color="auto"/>
                  </w:tcBorders>
                  <w:shd w:val="clear" w:color="auto" w:fill="C6D9F1"/>
                  <w:hideMark/>
                </w:tcPr>
                <w:p w:rsidR="0028520F" w:rsidRDefault="0028520F" w:rsidP="0028520F">
                  <w:pPr>
                    <w:pStyle w:val="TableHead"/>
                    <w:rPr>
                      <w:rtl/>
                    </w:rPr>
                  </w:pPr>
                  <w:r>
                    <w:rPr>
                      <w:rtl/>
                    </w:rPr>
                    <w:t>תקופת תחזוקה</w:t>
                  </w:r>
                </w:p>
              </w:tc>
              <w:tc>
                <w:tcPr>
                  <w:tcW w:w="2969" w:type="dxa"/>
                  <w:tcBorders>
                    <w:top w:val="single" w:sz="4" w:space="0" w:color="auto"/>
                    <w:left w:val="single" w:sz="4" w:space="0" w:color="auto"/>
                    <w:bottom w:val="single" w:sz="24" w:space="0" w:color="auto"/>
                    <w:right w:val="single" w:sz="4" w:space="0" w:color="auto"/>
                  </w:tcBorders>
                  <w:shd w:val="clear" w:color="auto" w:fill="C6D9F1"/>
                  <w:hideMark/>
                </w:tcPr>
                <w:p w:rsidR="0028520F" w:rsidRDefault="0028520F" w:rsidP="0028520F">
                  <w:pPr>
                    <w:pStyle w:val="TableHead"/>
                    <w:rPr>
                      <w:rtl/>
                    </w:rPr>
                  </w:pPr>
                  <w:r>
                    <w:rPr>
                      <w:rtl/>
                    </w:rPr>
                    <w:t>רכש</w:t>
                  </w:r>
                </w:p>
              </w:tc>
              <w:tc>
                <w:tcPr>
                  <w:tcW w:w="1121" w:type="dxa"/>
                  <w:tcBorders>
                    <w:top w:val="single" w:sz="4" w:space="0" w:color="auto"/>
                    <w:left w:val="single" w:sz="4" w:space="0" w:color="auto"/>
                    <w:bottom w:val="single" w:sz="24" w:space="0" w:color="auto"/>
                    <w:right w:val="single" w:sz="4" w:space="0" w:color="auto"/>
                  </w:tcBorders>
                  <w:shd w:val="clear" w:color="auto" w:fill="C6D9F1"/>
                  <w:hideMark/>
                </w:tcPr>
                <w:p w:rsidR="0028520F" w:rsidRDefault="0028520F" w:rsidP="0028520F">
                  <w:pPr>
                    <w:pStyle w:val="TableHead"/>
                    <w:rPr>
                      <w:rtl/>
                    </w:rPr>
                  </w:pPr>
                  <w:r>
                    <w:rPr>
                      <w:rtl/>
                    </w:rPr>
                    <w:t>אחוז הנחה מהמחירון</w:t>
                  </w:r>
                </w:p>
              </w:tc>
              <w:tc>
                <w:tcPr>
                  <w:tcW w:w="1856" w:type="dxa"/>
                  <w:tcBorders>
                    <w:top w:val="single" w:sz="4" w:space="0" w:color="auto"/>
                    <w:left w:val="single" w:sz="4" w:space="0" w:color="auto"/>
                    <w:bottom w:val="single" w:sz="24" w:space="0" w:color="auto"/>
                    <w:right w:val="single" w:sz="4" w:space="0" w:color="auto"/>
                  </w:tcBorders>
                  <w:shd w:val="clear" w:color="auto" w:fill="C6D9F1"/>
                  <w:hideMark/>
                </w:tcPr>
                <w:p w:rsidR="0028520F" w:rsidRDefault="0028520F" w:rsidP="0028520F">
                  <w:pPr>
                    <w:pStyle w:val="TableHead"/>
                    <w:rPr>
                      <w:rtl/>
                    </w:rPr>
                  </w:pPr>
                  <w:r>
                    <w:rPr>
                      <w:rtl/>
                    </w:rPr>
                    <w:t xml:space="preserve">סכום $ (דולר ארה"ב)/ ₪ </w:t>
                  </w:r>
                </w:p>
                <w:p w:rsidR="0028520F" w:rsidRDefault="0028520F" w:rsidP="0028520F">
                  <w:pPr>
                    <w:pStyle w:val="TableHead"/>
                  </w:pPr>
                  <w:r>
                    <w:rPr>
                      <w:rtl/>
                    </w:rPr>
                    <w:t>לפני מע"מ</w:t>
                  </w:r>
                </w:p>
              </w:tc>
            </w:tr>
            <w:tr w:rsidR="0028520F" w:rsidTr="0028520F">
              <w:trPr>
                <w:trHeight w:val="372"/>
              </w:trPr>
              <w:tc>
                <w:tcPr>
                  <w:tcW w:w="1286" w:type="dxa"/>
                  <w:vMerge w:val="restart"/>
                  <w:tcBorders>
                    <w:top w:val="single" w:sz="24" w:space="0" w:color="auto"/>
                    <w:left w:val="single" w:sz="24" w:space="0" w:color="auto"/>
                    <w:bottom w:val="single" w:sz="24" w:space="0" w:color="auto"/>
                    <w:right w:val="single" w:sz="2" w:space="0" w:color="auto"/>
                  </w:tcBorders>
                </w:tcPr>
                <w:p w:rsidR="0028520F" w:rsidRDefault="0028520F" w:rsidP="0028520F">
                  <w:pPr>
                    <w:pStyle w:val="TableText0"/>
                    <w:rPr>
                      <w:rFonts w:ascii="David" w:hAnsi="David"/>
                      <w:color w:val="FF0000"/>
                      <w:sz w:val="24"/>
                      <w:rtl/>
                    </w:rPr>
                  </w:pPr>
                  <w:r>
                    <w:rPr>
                      <w:rFonts w:ascii="David" w:hAnsi="David"/>
                      <w:color w:val="FF0000"/>
                      <w:sz w:val="24"/>
                      <w:rtl/>
                    </w:rPr>
                    <w:t>126/16</w:t>
                  </w:r>
                </w:p>
                <w:p w:rsidR="0028520F" w:rsidRDefault="0028520F" w:rsidP="0028520F">
                  <w:pPr>
                    <w:pStyle w:val="TableText0"/>
                    <w:rPr>
                      <w:rFonts w:ascii="David" w:hAnsi="David"/>
                      <w:color w:val="FF0000"/>
                      <w:sz w:val="24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24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-</w:t>
                  </w:r>
                </w:p>
              </w:tc>
              <w:tc>
                <w:tcPr>
                  <w:tcW w:w="2969" w:type="dxa"/>
                  <w:tcBorders>
                    <w:top w:val="single" w:sz="24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 xml:space="preserve">תחזוקה עבור 2 מכונות </w:t>
                  </w:r>
                  <w:r>
                    <w:t>DataPower XG45</w:t>
                  </w:r>
                  <w:r>
                    <w:rPr>
                      <w:rtl/>
                    </w:rPr>
                    <w:t xml:space="preserve"> ישנות</w:t>
                  </w:r>
                </w:p>
              </w:tc>
              <w:tc>
                <w:tcPr>
                  <w:tcW w:w="1121" w:type="dxa"/>
                  <w:tcBorders>
                    <w:top w:val="single" w:sz="24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-</w:t>
                  </w:r>
                </w:p>
              </w:tc>
              <w:tc>
                <w:tcPr>
                  <w:tcW w:w="1856" w:type="dxa"/>
                  <w:tcBorders>
                    <w:top w:val="single" w:sz="24" w:space="0" w:color="auto"/>
                    <w:left w:val="single" w:sz="2" w:space="0" w:color="auto"/>
                    <w:bottom w:val="single" w:sz="2" w:space="0" w:color="auto"/>
                    <w:right w:val="single" w:sz="24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 xml:space="preserve">97,960 $ </w:t>
                  </w:r>
                </w:p>
              </w:tc>
            </w:tr>
            <w:tr w:rsidR="0028520F" w:rsidTr="0028520F">
              <w:trPr>
                <w:trHeight w:val="222"/>
              </w:trPr>
              <w:tc>
                <w:tcPr>
                  <w:tcW w:w="1286" w:type="dxa"/>
                  <w:vMerge/>
                  <w:tcBorders>
                    <w:top w:val="single" w:sz="24" w:space="0" w:color="auto"/>
                    <w:left w:val="single" w:sz="24" w:space="0" w:color="auto"/>
                    <w:bottom w:val="single" w:sz="24" w:space="0" w:color="auto"/>
                    <w:right w:val="single" w:sz="2" w:space="0" w:color="auto"/>
                  </w:tcBorders>
                  <w:vAlign w:val="center"/>
                  <w:hideMark/>
                </w:tcPr>
                <w:p w:rsidR="0028520F" w:rsidRDefault="0028520F" w:rsidP="0028520F">
                  <w:pPr>
                    <w:rPr>
                      <w:rFonts w:ascii="David" w:eastAsia="Times New Roman" w:hAnsi="David"/>
                      <w:color w:val="FF0000"/>
                      <w:sz w:val="24"/>
                      <w:szCs w:val="24"/>
                      <w:lang w:eastAsia="he-IL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-</w:t>
                  </w:r>
                </w:p>
              </w:tc>
              <w:tc>
                <w:tcPr>
                  <w:tcW w:w="2969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 xml:space="preserve">200 שעות מומחה </w:t>
                  </w:r>
                  <w:r>
                    <w:t>IBM</w:t>
                  </w:r>
                  <w:r>
                    <w:rPr>
                      <w:rtl/>
                    </w:rPr>
                    <w:t xml:space="preserve"> לטיפול במוצר </w:t>
                  </w:r>
                  <w:r>
                    <w:t>DataPower</w:t>
                  </w:r>
                </w:p>
              </w:tc>
              <w:tc>
                <w:tcPr>
                  <w:tcW w:w="1121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-</w:t>
                  </w:r>
                </w:p>
              </w:tc>
              <w:tc>
                <w:tcPr>
                  <w:tcW w:w="1856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4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52,000 ₪</w:t>
                  </w:r>
                </w:p>
              </w:tc>
            </w:tr>
            <w:tr w:rsidR="0028520F" w:rsidTr="0028520F">
              <w:trPr>
                <w:trHeight w:val="327"/>
              </w:trPr>
              <w:tc>
                <w:tcPr>
                  <w:tcW w:w="1286" w:type="dxa"/>
                  <w:vMerge/>
                  <w:tcBorders>
                    <w:top w:val="single" w:sz="24" w:space="0" w:color="auto"/>
                    <w:left w:val="single" w:sz="24" w:space="0" w:color="auto"/>
                    <w:bottom w:val="single" w:sz="24" w:space="0" w:color="auto"/>
                    <w:right w:val="single" w:sz="2" w:space="0" w:color="auto"/>
                  </w:tcBorders>
                  <w:vAlign w:val="center"/>
                  <w:hideMark/>
                </w:tcPr>
                <w:p w:rsidR="0028520F" w:rsidRDefault="0028520F" w:rsidP="0028520F">
                  <w:pPr>
                    <w:rPr>
                      <w:rFonts w:ascii="David" w:eastAsia="Times New Roman" w:hAnsi="David"/>
                      <w:color w:val="FF0000"/>
                      <w:sz w:val="24"/>
                      <w:szCs w:val="24"/>
                      <w:lang w:eastAsia="he-IL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2" w:space="0" w:color="auto"/>
                    <w:left w:val="single" w:sz="2" w:space="0" w:color="auto"/>
                    <w:bottom w:val="single" w:sz="24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רכש</w:t>
                  </w:r>
                </w:p>
                <w:p w:rsidR="0028520F" w:rsidRDefault="0028520F" w:rsidP="0028520F">
                  <w:pPr>
                    <w:pStyle w:val="TableText0"/>
                    <w:rPr>
                      <w:b/>
                      <w:bCs/>
                      <w:u w:val="single"/>
                      <w:rtl/>
                    </w:rPr>
                  </w:pPr>
                  <w:r>
                    <w:rPr>
                      <w:b/>
                      <w:bCs/>
                      <w:u w:val="single"/>
                      <w:rtl/>
                    </w:rPr>
                    <w:t>שנה ראשונה</w:t>
                  </w:r>
                </w:p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highlight w:val="yellow"/>
                      <w:rtl/>
                    </w:rPr>
                    <w:t>01/08/2017-31/07/2018</w:t>
                  </w:r>
                </w:p>
              </w:tc>
              <w:tc>
                <w:tcPr>
                  <w:tcW w:w="2969" w:type="dxa"/>
                  <w:tcBorders>
                    <w:top w:val="single" w:sz="2" w:space="0" w:color="auto"/>
                    <w:left w:val="single" w:sz="2" w:space="0" w:color="auto"/>
                    <w:bottom w:val="single" w:sz="24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 xml:space="preserve">1מכונת </w:t>
                  </w:r>
                  <w:r>
                    <w:t>DataPower IDG</w:t>
                  </w:r>
                  <w:r>
                    <w:rPr>
                      <w:rtl/>
                    </w:rPr>
                    <w:t xml:space="preserve"> ראשונה</w:t>
                  </w:r>
                </w:p>
              </w:tc>
              <w:tc>
                <w:tcPr>
                  <w:tcW w:w="1121" w:type="dxa"/>
                  <w:tcBorders>
                    <w:top w:val="single" w:sz="2" w:space="0" w:color="auto"/>
                    <w:left w:val="single" w:sz="2" w:space="0" w:color="auto"/>
                    <w:bottom w:val="single" w:sz="24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39.4%</w:t>
                  </w:r>
                </w:p>
              </w:tc>
              <w:tc>
                <w:tcPr>
                  <w:tcW w:w="1856" w:type="dxa"/>
                  <w:tcBorders>
                    <w:top w:val="single" w:sz="2" w:space="0" w:color="auto"/>
                    <w:left w:val="single" w:sz="2" w:space="0" w:color="auto"/>
                    <w:bottom w:val="single" w:sz="24" w:space="0" w:color="auto"/>
                    <w:right w:val="single" w:sz="24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58,193 $</w:t>
                  </w:r>
                </w:p>
              </w:tc>
            </w:tr>
            <w:tr w:rsidR="0028520F" w:rsidTr="0028520F">
              <w:tc>
                <w:tcPr>
                  <w:tcW w:w="1286" w:type="dxa"/>
                  <w:vMerge w:val="restart"/>
                  <w:tcBorders>
                    <w:top w:val="single" w:sz="24" w:space="0" w:color="auto"/>
                    <w:left w:val="single" w:sz="24" w:space="0" w:color="auto"/>
                    <w:bottom w:val="single" w:sz="24" w:space="0" w:color="auto"/>
                    <w:right w:val="single" w:sz="4" w:space="0" w:color="auto"/>
                  </w:tcBorders>
                </w:tcPr>
                <w:p w:rsidR="0028520F" w:rsidRDefault="0028520F" w:rsidP="0028520F">
                  <w:pPr>
                    <w:pStyle w:val="TableText0"/>
                    <w:rPr>
                      <w:rFonts w:ascii="David" w:hAnsi="David"/>
                      <w:color w:val="FFC000"/>
                      <w:sz w:val="24"/>
                      <w:rtl/>
                    </w:rPr>
                  </w:pPr>
                  <w:r>
                    <w:rPr>
                      <w:rFonts w:ascii="David" w:hAnsi="David"/>
                      <w:color w:val="FFC000"/>
                      <w:sz w:val="24"/>
                      <w:rtl/>
                    </w:rPr>
                    <w:t>60/18</w:t>
                  </w:r>
                </w:p>
                <w:p w:rsidR="0028520F" w:rsidRDefault="0028520F" w:rsidP="0028520F">
                  <w:pPr>
                    <w:pStyle w:val="TableText0"/>
                    <w:rPr>
                      <w:rFonts w:ascii="David" w:hAnsi="David"/>
                      <w:color w:val="FFC000"/>
                      <w:sz w:val="24"/>
                      <w:rtl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2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רכש</w:t>
                  </w:r>
                </w:p>
              </w:tc>
              <w:tc>
                <w:tcPr>
                  <w:tcW w:w="2969" w:type="dxa"/>
                  <w:tcBorders>
                    <w:top w:val="single" w:sz="2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 xml:space="preserve">2 מכונות </w:t>
                  </w:r>
                  <w:r>
                    <w:t>DataPower IDG</w:t>
                  </w:r>
                  <w:r>
                    <w:rPr>
                      <w:rtl/>
                    </w:rPr>
                    <w:t xml:space="preserve"> נוספים</w:t>
                  </w:r>
                </w:p>
              </w:tc>
              <w:tc>
                <w:tcPr>
                  <w:tcW w:w="1121" w:type="dxa"/>
                  <w:tcBorders>
                    <w:top w:val="single" w:sz="2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39.4%</w:t>
                  </w:r>
                </w:p>
              </w:tc>
              <w:tc>
                <w:tcPr>
                  <w:tcW w:w="1856" w:type="dxa"/>
                  <w:tcBorders>
                    <w:top w:val="single" w:sz="24" w:space="0" w:color="auto"/>
                    <w:left w:val="single" w:sz="4" w:space="0" w:color="auto"/>
                    <w:bottom w:val="single" w:sz="4" w:space="0" w:color="auto"/>
                    <w:right w:val="single" w:sz="24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118,142 $</w:t>
                  </w:r>
                </w:p>
              </w:tc>
            </w:tr>
            <w:tr w:rsidR="0028520F" w:rsidTr="0028520F">
              <w:tc>
                <w:tcPr>
                  <w:tcW w:w="1286" w:type="dxa"/>
                  <w:vMerge/>
                  <w:tcBorders>
                    <w:top w:val="single" w:sz="24" w:space="0" w:color="auto"/>
                    <w:left w:val="single" w:sz="24" w:space="0" w:color="auto"/>
                    <w:bottom w:val="single" w:sz="2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8520F" w:rsidRDefault="0028520F" w:rsidP="0028520F">
                  <w:pPr>
                    <w:rPr>
                      <w:rFonts w:ascii="David" w:eastAsia="Times New Roman" w:hAnsi="David"/>
                      <w:color w:val="FFC000"/>
                      <w:sz w:val="24"/>
                      <w:szCs w:val="24"/>
                      <w:lang w:eastAsia="he-IL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4" w:space="0" w:color="auto"/>
                    <w:left w:val="single" w:sz="4" w:space="0" w:color="auto"/>
                    <w:bottom w:val="single" w:sz="24" w:space="0" w:color="auto"/>
                    <w:right w:val="single" w:sz="4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רכש</w:t>
                  </w:r>
                </w:p>
              </w:tc>
              <w:tc>
                <w:tcPr>
                  <w:tcW w:w="2969" w:type="dxa"/>
                  <w:tcBorders>
                    <w:top w:val="single" w:sz="4" w:space="0" w:color="auto"/>
                    <w:left w:val="single" w:sz="4" w:space="0" w:color="auto"/>
                    <w:bottom w:val="single" w:sz="24" w:space="0" w:color="auto"/>
                    <w:right w:val="single" w:sz="4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3 רשיונות וירטואלים</w:t>
                  </w:r>
                </w:p>
              </w:tc>
              <w:tc>
                <w:tcPr>
                  <w:tcW w:w="1121" w:type="dxa"/>
                  <w:tcBorders>
                    <w:top w:val="single" w:sz="4" w:space="0" w:color="auto"/>
                    <w:left w:val="single" w:sz="4" w:space="0" w:color="auto"/>
                    <w:bottom w:val="single" w:sz="24" w:space="0" w:color="auto"/>
                    <w:right w:val="single" w:sz="4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48%</w:t>
                  </w:r>
                </w:p>
              </w:tc>
              <w:tc>
                <w:tcPr>
                  <w:tcW w:w="1856" w:type="dxa"/>
                  <w:tcBorders>
                    <w:top w:val="single" w:sz="4" w:space="0" w:color="auto"/>
                    <w:left w:val="single" w:sz="4" w:space="0" w:color="auto"/>
                    <w:bottom w:val="single" w:sz="24" w:space="0" w:color="auto"/>
                    <w:right w:val="single" w:sz="24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43,212 $</w:t>
                  </w:r>
                </w:p>
              </w:tc>
            </w:tr>
            <w:tr w:rsidR="0028520F" w:rsidTr="0028520F">
              <w:tc>
                <w:tcPr>
                  <w:tcW w:w="1286" w:type="dxa"/>
                  <w:tcBorders>
                    <w:top w:val="single" w:sz="24" w:space="0" w:color="auto"/>
                    <w:left w:val="single" w:sz="24" w:space="0" w:color="auto"/>
                    <w:bottom w:val="single" w:sz="24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Fonts w:ascii="David" w:hAnsi="David"/>
                      <w:color w:val="92D050"/>
                      <w:sz w:val="24"/>
                      <w:rtl/>
                    </w:rPr>
                  </w:pPr>
                  <w:r>
                    <w:rPr>
                      <w:rFonts w:ascii="David" w:hAnsi="David"/>
                      <w:color w:val="92D050"/>
                      <w:sz w:val="24"/>
                    </w:rPr>
                    <w:t>136/18</w:t>
                  </w:r>
                </w:p>
              </w:tc>
              <w:tc>
                <w:tcPr>
                  <w:tcW w:w="1560" w:type="dxa"/>
                  <w:tcBorders>
                    <w:top w:val="single" w:sz="24" w:space="0" w:color="auto"/>
                    <w:left w:val="single" w:sz="2" w:space="0" w:color="auto"/>
                    <w:bottom w:val="single" w:sz="24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</w:pPr>
                  <w:r>
                    <w:rPr>
                      <w:rtl/>
                    </w:rPr>
                    <w:t>01/03/2018-28/02/2019</w:t>
                  </w:r>
                </w:p>
              </w:tc>
              <w:tc>
                <w:tcPr>
                  <w:tcW w:w="2969" w:type="dxa"/>
                  <w:tcBorders>
                    <w:top w:val="single" w:sz="24" w:space="0" w:color="auto"/>
                    <w:left w:val="single" w:sz="2" w:space="0" w:color="auto"/>
                    <w:bottom w:val="single" w:sz="24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 xml:space="preserve">תחזוקה למכונת </w:t>
                  </w:r>
                  <w:r>
                    <w:t>IDG</w:t>
                  </w:r>
                  <w:r>
                    <w:rPr>
                      <w:rtl/>
                    </w:rPr>
                    <w:t xml:space="preserve"> שנרכשה בפרוטוקול 126/16</w:t>
                  </w:r>
                </w:p>
              </w:tc>
              <w:tc>
                <w:tcPr>
                  <w:tcW w:w="1121" w:type="dxa"/>
                  <w:tcBorders>
                    <w:top w:val="single" w:sz="24" w:space="0" w:color="auto"/>
                    <w:left w:val="single" w:sz="2" w:space="0" w:color="auto"/>
                    <w:bottom w:val="single" w:sz="24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-</w:t>
                  </w:r>
                </w:p>
              </w:tc>
              <w:tc>
                <w:tcPr>
                  <w:tcW w:w="1856" w:type="dxa"/>
                  <w:tcBorders>
                    <w:top w:val="single" w:sz="24" w:space="0" w:color="auto"/>
                    <w:left w:val="single" w:sz="2" w:space="0" w:color="auto"/>
                    <w:bottom w:val="single" w:sz="24" w:space="0" w:color="auto"/>
                    <w:right w:val="single" w:sz="24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13,159 $</w:t>
                  </w:r>
                </w:p>
              </w:tc>
            </w:tr>
            <w:tr w:rsidR="0028520F" w:rsidTr="0028520F">
              <w:tc>
                <w:tcPr>
                  <w:tcW w:w="1286" w:type="dxa"/>
                  <w:tcBorders>
                    <w:top w:val="single" w:sz="24" w:space="0" w:color="auto"/>
                    <w:left w:val="single" w:sz="24" w:space="0" w:color="auto"/>
                    <w:bottom w:val="single" w:sz="24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Fonts w:ascii="David" w:hAnsi="David"/>
                      <w:color w:val="00B0F0"/>
                      <w:sz w:val="24"/>
                      <w:rtl/>
                    </w:rPr>
                  </w:pPr>
                  <w:r>
                    <w:rPr>
                      <w:rFonts w:ascii="David" w:hAnsi="David"/>
                      <w:color w:val="00B0F0"/>
                      <w:sz w:val="24"/>
                    </w:rPr>
                    <w:t>253/18</w:t>
                  </w:r>
                </w:p>
              </w:tc>
              <w:tc>
                <w:tcPr>
                  <w:tcW w:w="1560" w:type="dxa"/>
                  <w:tcBorders>
                    <w:top w:val="single" w:sz="24" w:space="0" w:color="auto"/>
                    <w:left w:val="single" w:sz="2" w:space="0" w:color="auto"/>
                    <w:bottom w:val="single" w:sz="24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-</w:t>
                  </w:r>
                </w:p>
              </w:tc>
              <w:tc>
                <w:tcPr>
                  <w:tcW w:w="2969" w:type="dxa"/>
                  <w:tcBorders>
                    <w:top w:val="single" w:sz="24" w:space="0" w:color="auto"/>
                    <w:left w:val="single" w:sz="2" w:space="0" w:color="auto"/>
                    <w:bottom w:val="single" w:sz="24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 xml:space="preserve">200 שעות מומחה </w:t>
                  </w:r>
                  <w:r>
                    <w:t>IBM</w:t>
                  </w:r>
                  <w:r>
                    <w:rPr>
                      <w:rtl/>
                    </w:rPr>
                    <w:t xml:space="preserve"> </w:t>
                  </w:r>
                  <w:r>
                    <w:rPr>
                      <w:rFonts w:hint="cs"/>
                      <w:rtl/>
                    </w:rPr>
                    <w:t xml:space="preserve">לטיפול במוצר </w:t>
                  </w:r>
                  <w:r>
                    <w:t>DataPower</w:t>
                  </w:r>
                </w:p>
              </w:tc>
              <w:tc>
                <w:tcPr>
                  <w:tcW w:w="1121" w:type="dxa"/>
                  <w:tcBorders>
                    <w:top w:val="single" w:sz="24" w:space="0" w:color="auto"/>
                    <w:left w:val="single" w:sz="2" w:space="0" w:color="auto"/>
                    <w:bottom w:val="single" w:sz="24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-</w:t>
                  </w:r>
                </w:p>
              </w:tc>
              <w:tc>
                <w:tcPr>
                  <w:tcW w:w="1856" w:type="dxa"/>
                  <w:tcBorders>
                    <w:top w:val="single" w:sz="24" w:space="0" w:color="auto"/>
                    <w:left w:val="single" w:sz="2" w:space="0" w:color="auto"/>
                    <w:bottom w:val="single" w:sz="24" w:space="0" w:color="auto"/>
                    <w:right w:val="single" w:sz="24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52,000 ₪</w:t>
                  </w:r>
                </w:p>
              </w:tc>
            </w:tr>
            <w:tr w:rsidR="0028520F" w:rsidTr="0028520F">
              <w:tc>
                <w:tcPr>
                  <w:tcW w:w="1286" w:type="dxa"/>
                  <w:vMerge w:val="restart"/>
                  <w:tcBorders>
                    <w:top w:val="single" w:sz="24" w:space="0" w:color="auto"/>
                    <w:left w:val="single" w:sz="24" w:space="0" w:color="auto"/>
                    <w:bottom w:val="single" w:sz="24" w:space="0" w:color="auto"/>
                    <w:right w:val="single" w:sz="2" w:space="0" w:color="auto"/>
                  </w:tcBorders>
                </w:tcPr>
                <w:p w:rsidR="0028520F" w:rsidRDefault="0028520F" w:rsidP="0028520F">
                  <w:pPr>
                    <w:pStyle w:val="TableText0"/>
                    <w:rPr>
                      <w:rFonts w:ascii="David" w:hAnsi="David"/>
                      <w:color w:val="7030A0"/>
                      <w:sz w:val="24"/>
                      <w:rtl/>
                    </w:rPr>
                  </w:pPr>
                  <w:r>
                    <w:rPr>
                      <w:rFonts w:ascii="David" w:hAnsi="David"/>
                      <w:color w:val="7030A0"/>
                      <w:sz w:val="24"/>
                      <w:rtl/>
                    </w:rPr>
                    <w:t>61/19</w:t>
                  </w:r>
                </w:p>
                <w:p w:rsidR="0028520F" w:rsidRDefault="0028520F" w:rsidP="0028520F">
                  <w:pPr>
                    <w:pStyle w:val="TableText0"/>
                    <w:rPr>
                      <w:rFonts w:ascii="David" w:hAnsi="David"/>
                      <w:color w:val="7030A0"/>
                      <w:sz w:val="24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24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</w:pPr>
                  <w:r>
                    <w:rPr>
                      <w:rtl/>
                    </w:rPr>
                    <w:t>01/03/2019-29/02/2020</w:t>
                  </w:r>
                </w:p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שנה</w:t>
                  </w:r>
                </w:p>
              </w:tc>
              <w:tc>
                <w:tcPr>
                  <w:tcW w:w="2969" w:type="dxa"/>
                  <w:tcBorders>
                    <w:top w:val="single" w:sz="24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 xml:space="preserve">תחזוקת מכונת </w:t>
                  </w:r>
                  <w:r>
                    <w:t>Data Power IDG</w:t>
                  </w:r>
                  <w:r>
                    <w:rPr>
                      <w:rtl/>
                    </w:rPr>
                    <w:t xml:space="preserve"> ראשונה </w:t>
                  </w:r>
                </w:p>
              </w:tc>
              <w:tc>
                <w:tcPr>
                  <w:tcW w:w="1121" w:type="dxa"/>
                  <w:tcBorders>
                    <w:top w:val="single" w:sz="24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13.5%</w:t>
                  </w:r>
                </w:p>
              </w:tc>
              <w:tc>
                <w:tcPr>
                  <w:tcW w:w="1856" w:type="dxa"/>
                  <w:tcBorders>
                    <w:top w:val="single" w:sz="24" w:space="0" w:color="auto"/>
                    <w:left w:val="single" w:sz="2" w:space="0" w:color="auto"/>
                    <w:bottom w:val="single" w:sz="2" w:space="0" w:color="auto"/>
                    <w:right w:val="single" w:sz="24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13,160 $</w:t>
                  </w:r>
                </w:p>
              </w:tc>
            </w:tr>
            <w:tr w:rsidR="0028520F" w:rsidTr="0028520F">
              <w:tc>
                <w:tcPr>
                  <w:tcW w:w="1286" w:type="dxa"/>
                  <w:vMerge/>
                  <w:tcBorders>
                    <w:top w:val="single" w:sz="24" w:space="0" w:color="auto"/>
                    <w:left w:val="single" w:sz="24" w:space="0" w:color="auto"/>
                    <w:bottom w:val="single" w:sz="24" w:space="0" w:color="auto"/>
                    <w:right w:val="single" w:sz="2" w:space="0" w:color="auto"/>
                  </w:tcBorders>
                  <w:vAlign w:val="center"/>
                  <w:hideMark/>
                </w:tcPr>
                <w:p w:rsidR="0028520F" w:rsidRDefault="0028520F" w:rsidP="0028520F">
                  <w:pPr>
                    <w:rPr>
                      <w:rFonts w:ascii="David" w:eastAsia="Times New Roman" w:hAnsi="David"/>
                      <w:color w:val="7030A0"/>
                      <w:sz w:val="24"/>
                      <w:szCs w:val="24"/>
                      <w:lang w:eastAsia="he-IL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01/07/2019-29/02/2020</w:t>
                  </w:r>
                </w:p>
                <w:p w:rsidR="0028520F" w:rsidRDefault="0028520F" w:rsidP="0028520F">
                  <w:pPr>
                    <w:pStyle w:val="TableText0"/>
                    <w:rPr>
                      <w:b/>
                      <w:bCs/>
                      <w:rtl/>
                    </w:rPr>
                  </w:pPr>
                  <w:r>
                    <w:rPr>
                      <w:b/>
                      <w:bCs/>
                      <w:rtl/>
                    </w:rPr>
                    <w:t>8 חודש</w:t>
                  </w:r>
                </w:p>
              </w:tc>
              <w:tc>
                <w:tcPr>
                  <w:tcW w:w="2969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 xml:space="preserve">תחזוקת 2 מכונת </w:t>
                  </w:r>
                  <w:r>
                    <w:t>Data Power IDG</w:t>
                  </w:r>
                  <w:r>
                    <w:rPr>
                      <w:rtl/>
                    </w:rPr>
                    <w:t xml:space="preserve"> נוספות</w:t>
                  </w:r>
                </w:p>
              </w:tc>
              <w:tc>
                <w:tcPr>
                  <w:tcW w:w="1121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13.5%</w:t>
                  </w:r>
                </w:p>
              </w:tc>
              <w:tc>
                <w:tcPr>
                  <w:tcW w:w="1856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4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17,546 $</w:t>
                  </w:r>
                </w:p>
              </w:tc>
            </w:tr>
            <w:tr w:rsidR="0028520F" w:rsidTr="0028520F">
              <w:trPr>
                <w:trHeight w:val="1272"/>
              </w:trPr>
              <w:tc>
                <w:tcPr>
                  <w:tcW w:w="1286" w:type="dxa"/>
                  <w:vMerge/>
                  <w:tcBorders>
                    <w:top w:val="single" w:sz="24" w:space="0" w:color="auto"/>
                    <w:left w:val="single" w:sz="24" w:space="0" w:color="auto"/>
                    <w:bottom w:val="single" w:sz="24" w:space="0" w:color="auto"/>
                    <w:right w:val="single" w:sz="2" w:space="0" w:color="auto"/>
                  </w:tcBorders>
                  <w:vAlign w:val="center"/>
                  <w:hideMark/>
                </w:tcPr>
                <w:p w:rsidR="0028520F" w:rsidRDefault="0028520F" w:rsidP="0028520F">
                  <w:pPr>
                    <w:rPr>
                      <w:rFonts w:ascii="David" w:eastAsia="Times New Roman" w:hAnsi="David"/>
                      <w:color w:val="7030A0"/>
                      <w:sz w:val="24"/>
                      <w:szCs w:val="24"/>
                      <w:lang w:eastAsia="he-IL"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2" w:space="0" w:color="auto"/>
                    <w:left w:val="single" w:sz="2" w:space="0" w:color="auto"/>
                    <w:bottom w:val="single" w:sz="24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01/07/2019-29/02/2020</w:t>
                  </w:r>
                </w:p>
                <w:p w:rsidR="0028520F" w:rsidRDefault="0028520F" w:rsidP="0028520F">
                  <w:pPr>
                    <w:pStyle w:val="TableText0"/>
                    <w:rPr>
                      <w:b/>
                      <w:bCs/>
                      <w:rtl/>
                    </w:rPr>
                  </w:pPr>
                  <w:r>
                    <w:rPr>
                      <w:b/>
                      <w:bCs/>
                      <w:rtl/>
                    </w:rPr>
                    <w:t>8 חודש</w:t>
                  </w:r>
                </w:p>
              </w:tc>
              <w:tc>
                <w:tcPr>
                  <w:tcW w:w="2969" w:type="dxa"/>
                  <w:tcBorders>
                    <w:top w:val="single" w:sz="2" w:space="0" w:color="auto"/>
                    <w:left w:val="single" w:sz="2" w:space="0" w:color="auto"/>
                    <w:bottom w:val="single" w:sz="24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Fonts w:ascii="Calibri" w:hAnsi="Calibri"/>
                      <w:rtl/>
                    </w:rPr>
                    <w:t>תחזוקת 3 רשיונות וירטואלים</w:t>
                  </w:r>
                </w:p>
              </w:tc>
              <w:tc>
                <w:tcPr>
                  <w:tcW w:w="1121" w:type="dxa"/>
                  <w:tcBorders>
                    <w:top w:val="single" w:sz="2" w:space="0" w:color="auto"/>
                    <w:left w:val="single" w:sz="2" w:space="0" w:color="auto"/>
                    <w:bottom w:val="single" w:sz="24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11.5%</w:t>
                  </w:r>
                </w:p>
              </w:tc>
              <w:tc>
                <w:tcPr>
                  <w:tcW w:w="1856" w:type="dxa"/>
                  <w:tcBorders>
                    <w:top w:val="single" w:sz="2" w:space="0" w:color="auto"/>
                    <w:left w:val="single" w:sz="2" w:space="0" w:color="auto"/>
                    <w:bottom w:val="single" w:sz="24" w:space="0" w:color="auto"/>
                    <w:right w:val="single" w:sz="24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6,003 $</w:t>
                  </w:r>
                </w:p>
              </w:tc>
            </w:tr>
            <w:tr w:rsidR="0028520F" w:rsidTr="0028520F">
              <w:trPr>
                <w:trHeight w:val="1272"/>
              </w:trPr>
              <w:tc>
                <w:tcPr>
                  <w:tcW w:w="1286" w:type="dxa"/>
                  <w:vMerge w:val="restart"/>
                  <w:tcBorders>
                    <w:top w:val="single" w:sz="2" w:space="0" w:color="auto"/>
                    <w:left w:val="single" w:sz="24" w:space="0" w:color="auto"/>
                    <w:bottom w:val="single" w:sz="24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Fonts w:ascii="David" w:hAnsi="David"/>
                      <w:color w:val="984806" w:themeColor="accent6" w:themeShade="80"/>
                      <w:sz w:val="24"/>
                      <w:rtl/>
                    </w:rPr>
                  </w:pPr>
                  <w:r>
                    <w:rPr>
                      <w:rFonts w:ascii="David" w:hAnsi="David"/>
                      <w:color w:val="984806" w:themeColor="accent6" w:themeShade="80"/>
                      <w:sz w:val="24"/>
                      <w:rtl/>
                    </w:rPr>
                    <w:t>244/19</w:t>
                  </w:r>
                </w:p>
              </w:tc>
              <w:tc>
                <w:tcPr>
                  <w:tcW w:w="1560" w:type="dxa"/>
                  <w:vMerge w:val="restart"/>
                  <w:tcBorders>
                    <w:top w:val="single" w:sz="2" w:space="0" w:color="auto"/>
                    <w:left w:val="single" w:sz="2" w:space="0" w:color="auto"/>
                    <w:bottom w:val="single" w:sz="24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</w:pPr>
                  <w:r>
                    <w:rPr>
                      <w:rtl/>
                    </w:rPr>
                    <w:t>01/03/2020-28/02/2021</w:t>
                  </w:r>
                </w:p>
                <w:p w:rsidR="0028520F" w:rsidRDefault="0028520F" w:rsidP="0028520F">
                  <w:pPr>
                    <w:pStyle w:val="TableText0"/>
                    <w:rPr>
                      <w:b/>
                      <w:bCs/>
                      <w:u w:val="single"/>
                      <w:rtl/>
                    </w:rPr>
                  </w:pPr>
                  <w:r>
                    <w:rPr>
                      <w:b/>
                      <w:bCs/>
                      <w:u w:val="single"/>
                      <w:rtl/>
                    </w:rPr>
                    <w:t xml:space="preserve">מימוש אופציה שנה רביעית + </w:t>
                  </w:r>
                  <w:r>
                    <w:rPr>
                      <w:b/>
                      <w:bCs/>
                      <w:u w:val="single"/>
                      <w:rtl/>
                    </w:rPr>
                    <w:lastRenderedPageBreak/>
                    <w:t>7 חודשים משנה חמישית</w:t>
                  </w:r>
                </w:p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highlight w:val="yellow"/>
                      <w:rtl/>
                    </w:rPr>
                    <w:t>01/08/2017-31/07/2018</w:t>
                  </w:r>
                </w:p>
              </w:tc>
              <w:tc>
                <w:tcPr>
                  <w:tcW w:w="2969" w:type="dxa"/>
                  <w:tcBorders>
                    <w:top w:val="single" w:sz="2" w:space="0" w:color="auto"/>
                    <w:left w:val="single" w:sz="2" w:space="0" w:color="auto"/>
                    <w:bottom w:val="single" w:sz="24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lastRenderedPageBreak/>
                    <w:t xml:space="preserve">תחזוקת מכונת </w:t>
                  </w:r>
                  <w:r>
                    <w:t>Data Power IDG</w:t>
                  </w:r>
                  <w:r>
                    <w:rPr>
                      <w:rtl/>
                    </w:rPr>
                    <w:t xml:space="preserve"> ראשונה </w:t>
                  </w:r>
                </w:p>
              </w:tc>
              <w:tc>
                <w:tcPr>
                  <w:tcW w:w="1121" w:type="dxa"/>
                  <w:tcBorders>
                    <w:top w:val="single" w:sz="2" w:space="0" w:color="auto"/>
                    <w:left w:val="single" w:sz="2" w:space="0" w:color="auto"/>
                    <w:bottom w:val="single" w:sz="24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13.5%</w:t>
                  </w:r>
                </w:p>
              </w:tc>
              <w:tc>
                <w:tcPr>
                  <w:tcW w:w="1856" w:type="dxa"/>
                  <w:tcBorders>
                    <w:top w:val="single" w:sz="2" w:space="0" w:color="auto"/>
                    <w:left w:val="single" w:sz="2" w:space="0" w:color="auto"/>
                    <w:bottom w:val="single" w:sz="24" w:space="0" w:color="auto"/>
                    <w:right w:val="single" w:sz="24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13,160 $</w:t>
                  </w:r>
                </w:p>
              </w:tc>
            </w:tr>
            <w:tr w:rsidR="0028520F" w:rsidTr="0028520F">
              <w:trPr>
                <w:trHeight w:val="1272"/>
              </w:trPr>
              <w:tc>
                <w:tcPr>
                  <w:tcW w:w="1286" w:type="dxa"/>
                  <w:vMerge/>
                  <w:tcBorders>
                    <w:top w:val="single" w:sz="2" w:space="0" w:color="auto"/>
                    <w:left w:val="single" w:sz="24" w:space="0" w:color="auto"/>
                    <w:bottom w:val="single" w:sz="24" w:space="0" w:color="auto"/>
                    <w:right w:val="single" w:sz="2" w:space="0" w:color="auto"/>
                  </w:tcBorders>
                  <w:vAlign w:val="center"/>
                  <w:hideMark/>
                </w:tcPr>
                <w:p w:rsidR="0028520F" w:rsidRDefault="0028520F" w:rsidP="0028520F">
                  <w:pPr>
                    <w:rPr>
                      <w:rFonts w:ascii="David" w:eastAsia="Times New Roman" w:hAnsi="David"/>
                      <w:color w:val="984806" w:themeColor="accent6" w:themeShade="80"/>
                      <w:sz w:val="24"/>
                      <w:szCs w:val="24"/>
                      <w:lang w:eastAsia="he-IL"/>
                    </w:rPr>
                  </w:pPr>
                </w:p>
              </w:tc>
              <w:tc>
                <w:tcPr>
                  <w:tcW w:w="1560" w:type="dxa"/>
                  <w:vMerge/>
                  <w:tcBorders>
                    <w:top w:val="single" w:sz="2" w:space="0" w:color="auto"/>
                    <w:left w:val="single" w:sz="2" w:space="0" w:color="auto"/>
                    <w:bottom w:val="single" w:sz="24" w:space="0" w:color="auto"/>
                    <w:right w:val="single" w:sz="2" w:space="0" w:color="auto"/>
                  </w:tcBorders>
                  <w:vAlign w:val="center"/>
                  <w:hideMark/>
                </w:tcPr>
                <w:p w:rsidR="0028520F" w:rsidRDefault="0028520F" w:rsidP="0028520F">
                  <w:pPr>
                    <w:rPr>
                      <w:rFonts w:eastAsia="Times New Roman"/>
                      <w:sz w:val="22"/>
                      <w:szCs w:val="24"/>
                      <w:lang w:eastAsia="he-IL"/>
                    </w:rPr>
                  </w:pPr>
                </w:p>
              </w:tc>
              <w:tc>
                <w:tcPr>
                  <w:tcW w:w="2969" w:type="dxa"/>
                  <w:tcBorders>
                    <w:top w:val="single" w:sz="2" w:space="0" w:color="auto"/>
                    <w:left w:val="single" w:sz="2" w:space="0" w:color="auto"/>
                    <w:bottom w:val="single" w:sz="24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 xml:space="preserve">תחזוקת 2 מכונת </w:t>
                  </w:r>
                  <w:r>
                    <w:t>Data Power IDG</w:t>
                  </w:r>
                  <w:r>
                    <w:rPr>
                      <w:rtl/>
                    </w:rPr>
                    <w:t xml:space="preserve"> נוספות</w:t>
                  </w:r>
                </w:p>
              </w:tc>
              <w:tc>
                <w:tcPr>
                  <w:tcW w:w="1121" w:type="dxa"/>
                  <w:tcBorders>
                    <w:top w:val="single" w:sz="2" w:space="0" w:color="auto"/>
                    <w:left w:val="single" w:sz="2" w:space="0" w:color="auto"/>
                    <w:bottom w:val="single" w:sz="24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13.5%</w:t>
                  </w:r>
                </w:p>
              </w:tc>
              <w:tc>
                <w:tcPr>
                  <w:tcW w:w="1856" w:type="dxa"/>
                  <w:tcBorders>
                    <w:top w:val="single" w:sz="2" w:space="0" w:color="auto"/>
                    <w:left w:val="single" w:sz="2" w:space="0" w:color="auto"/>
                    <w:bottom w:val="single" w:sz="24" w:space="0" w:color="auto"/>
                    <w:right w:val="single" w:sz="24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26,320 $</w:t>
                  </w:r>
                </w:p>
              </w:tc>
            </w:tr>
            <w:tr w:rsidR="0028520F" w:rsidTr="0028520F">
              <w:trPr>
                <w:trHeight w:val="1272"/>
              </w:trPr>
              <w:tc>
                <w:tcPr>
                  <w:tcW w:w="1286" w:type="dxa"/>
                  <w:vMerge/>
                  <w:tcBorders>
                    <w:top w:val="single" w:sz="2" w:space="0" w:color="auto"/>
                    <w:left w:val="single" w:sz="24" w:space="0" w:color="auto"/>
                    <w:bottom w:val="single" w:sz="24" w:space="0" w:color="auto"/>
                    <w:right w:val="single" w:sz="2" w:space="0" w:color="auto"/>
                  </w:tcBorders>
                  <w:vAlign w:val="center"/>
                  <w:hideMark/>
                </w:tcPr>
                <w:p w:rsidR="0028520F" w:rsidRDefault="0028520F" w:rsidP="0028520F">
                  <w:pPr>
                    <w:rPr>
                      <w:rFonts w:ascii="David" w:eastAsia="Times New Roman" w:hAnsi="David"/>
                      <w:color w:val="984806" w:themeColor="accent6" w:themeShade="80"/>
                      <w:sz w:val="24"/>
                      <w:szCs w:val="24"/>
                      <w:lang w:eastAsia="he-IL"/>
                    </w:rPr>
                  </w:pPr>
                </w:p>
              </w:tc>
              <w:tc>
                <w:tcPr>
                  <w:tcW w:w="1560" w:type="dxa"/>
                  <w:vMerge/>
                  <w:tcBorders>
                    <w:top w:val="single" w:sz="2" w:space="0" w:color="auto"/>
                    <w:left w:val="single" w:sz="2" w:space="0" w:color="auto"/>
                    <w:bottom w:val="single" w:sz="24" w:space="0" w:color="auto"/>
                    <w:right w:val="single" w:sz="2" w:space="0" w:color="auto"/>
                  </w:tcBorders>
                  <w:vAlign w:val="center"/>
                  <w:hideMark/>
                </w:tcPr>
                <w:p w:rsidR="0028520F" w:rsidRDefault="0028520F" w:rsidP="0028520F">
                  <w:pPr>
                    <w:rPr>
                      <w:rFonts w:eastAsia="Times New Roman"/>
                      <w:sz w:val="22"/>
                      <w:szCs w:val="24"/>
                      <w:lang w:eastAsia="he-IL"/>
                    </w:rPr>
                  </w:pPr>
                </w:p>
              </w:tc>
              <w:tc>
                <w:tcPr>
                  <w:tcW w:w="2969" w:type="dxa"/>
                  <w:tcBorders>
                    <w:top w:val="single" w:sz="2" w:space="0" w:color="auto"/>
                    <w:left w:val="single" w:sz="2" w:space="0" w:color="auto"/>
                    <w:bottom w:val="single" w:sz="24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Fonts w:ascii="Calibri" w:hAnsi="Calibri"/>
                      <w:rtl/>
                    </w:rPr>
                    <w:t>תחזוקת 3 רשיונות וירטואלים</w:t>
                  </w:r>
                </w:p>
              </w:tc>
              <w:tc>
                <w:tcPr>
                  <w:tcW w:w="1121" w:type="dxa"/>
                  <w:tcBorders>
                    <w:top w:val="single" w:sz="2" w:space="0" w:color="auto"/>
                    <w:left w:val="single" w:sz="2" w:space="0" w:color="auto"/>
                    <w:bottom w:val="single" w:sz="24" w:space="0" w:color="auto"/>
                    <w:right w:val="single" w:sz="2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11.5%</w:t>
                  </w:r>
                </w:p>
              </w:tc>
              <w:tc>
                <w:tcPr>
                  <w:tcW w:w="1856" w:type="dxa"/>
                  <w:tcBorders>
                    <w:top w:val="single" w:sz="2" w:space="0" w:color="auto"/>
                    <w:left w:val="single" w:sz="2" w:space="0" w:color="auto"/>
                    <w:bottom w:val="single" w:sz="24" w:space="0" w:color="auto"/>
                    <w:right w:val="single" w:sz="24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  <w:r>
                    <w:rPr>
                      <w:rtl/>
                    </w:rPr>
                    <w:t>9,004.5 $</w:t>
                  </w:r>
                </w:p>
              </w:tc>
            </w:tr>
            <w:tr w:rsidR="0028520F" w:rsidTr="0028520F">
              <w:tc>
                <w:tcPr>
                  <w:tcW w:w="1286" w:type="dxa"/>
                  <w:tcBorders>
                    <w:top w:val="single" w:sz="24" w:space="0" w:color="auto"/>
                    <w:left w:val="nil"/>
                    <w:bottom w:val="nil"/>
                    <w:right w:val="nil"/>
                  </w:tcBorders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</w:p>
              </w:tc>
              <w:tc>
                <w:tcPr>
                  <w:tcW w:w="1560" w:type="dxa"/>
                  <w:tcBorders>
                    <w:top w:val="single" w:sz="24" w:space="0" w:color="auto"/>
                    <w:left w:val="nil"/>
                    <w:bottom w:val="nil"/>
                    <w:right w:val="nil"/>
                  </w:tcBorders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</w:p>
              </w:tc>
              <w:tc>
                <w:tcPr>
                  <w:tcW w:w="2969" w:type="dxa"/>
                  <w:tcBorders>
                    <w:top w:val="single" w:sz="24" w:space="0" w:color="auto"/>
                    <w:left w:val="nil"/>
                    <w:bottom w:val="nil"/>
                    <w:right w:val="single" w:sz="4" w:space="0" w:color="auto"/>
                  </w:tcBorders>
                </w:tcPr>
                <w:p w:rsidR="0028520F" w:rsidRDefault="0028520F" w:rsidP="0028520F">
                  <w:pPr>
                    <w:pStyle w:val="TableText0"/>
                    <w:rPr>
                      <w:rtl/>
                    </w:rPr>
                  </w:pPr>
                </w:p>
              </w:tc>
              <w:tc>
                <w:tcPr>
                  <w:tcW w:w="1121" w:type="dxa"/>
                  <w:tcBorders>
                    <w:top w:val="single" w:sz="2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b/>
                      <w:bCs/>
                      <w:rtl/>
                    </w:rPr>
                  </w:pPr>
                  <w:r>
                    <w:rPr>
                      <w:b/>
                      <w:bCs/>
                      <w:rtl/>
                    </w:rPr>
                    <w:t>סה"כ</w:t>
                  </w:r>
                </w:p>
              </w:tc>
              <w:tc>
                <w:tcPr>
                  <w:tcW w:w="1856" w:type="dxa"/>
                  <w:tcBorders>
                    <w:top w:val="single" w:sz="2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28520F" w:rsidRDefault="0028520F" w:rsidP="0028520F">
                  <w:pPr>
                    <w:pStyle w:val="TableText0"/>
                    <w:rPr>
                      <w:b/>
                      <w:bCs/>
                      <w:rtl/>
                    </w:rPr>
                  </w:pPr>
                  <w:r>
                    <w:rPr>
                      <w:b/>
                      <w:bCs/>
                      <w:rtl/>
                    </w:rPr>
                    <w:t>473,373.5 $ (דולר ארה"ב)</w:t>
                  </w:r>
                </w:p>
                <w:p w:rsidR="0028520F" w:rsidRDefault="0028520F" w:rsidP="0028520F">
                  <w:pPr>
                    <w:pStyle w:val="TableText0"/>
                    <w:rPr>
                      <w:b/>
                      <w:bCs/>
                      <w:rtl/>
                    </w:rPr>
                  </w:pPr>
                  <w:r>
                    <w:rPr>
                      <w:b/>
                      <w:bCs/>
                      <w:rtl/>
                    </w:rPr>
                    <w:t xml:space="preserve">ועוד 104,000 ₪ </w:t>
                  </w:r>
                </w:p>
              </w:tc>
            </w:tr>
          </w:tbl>
          <w:p w:rsidR="0028520F" w:rsidRPr="0028520F" w:rsidRDefault="0028520F" w:rsidP="0028520F">
            <w:pPr>
              <w:spacing w:before="120" w:line="320" w:lineRule="exact"/>
              <w:jc w:val="both"/>
              <w:rPr>
                <w:rFonts w:ascii="Times New Roman" w:eastAsia="Times New Roman" w:hAnsi="Times New Roman" w:cs="David"/>
                <w:sz w:val="22"/>
                <w:szCs w:val="24"/>
                <w:lang w:eastAsia="he-IL"/>
              </w:rPr>
            </w:pPr>
          </w:p>
        </w:tc>
      </w:tr>
      <w:tr w:rsidR="00393EF7" w:rsidTr="00CD5008">
        <w:trPr>
          <w:trHeight w:val="397"/>
        </w:trPr>
        <w:tc>
          <w:tcPr>
            <w:tcW w:w="9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2534" w:rsidRDefault="008522C1" w:rsidP="0021597C">
            <w:pPr>
              <w:pStyle w:val="NumberList0"/>
              <w:numPr>
                <w:ilvl w:val="0"/>
                <w:numId w:val="0"/>
              </w:numPr>
              <w:ind w:left="357" w:hanging="357"/>
              <w:rPr>
                <w:rFonts w:ascii="Arial" w:hAnsi="Arial"/>
                <w:bCs/>
                <w:szCs w:val="22"/>
              </w:rPr>
            </w:pPr>
          </w:p>
        </w:tc>
      </w:tr>
    </w:tbl>
    <w:p w:rsidR="00652534" w:rsidRDefault="00BE366C" w:rsidP="00652534">
      <w:pPr>
        <w:keepNext/>
        <w:overflowPunct w:val="0"/>
        <w:autoSpaceDE w:val="0"/>
        <w:autoSpaceDN w:val="0"/>
        <w:adjustRightInd w:val="0"/>
        <w:spacing w:before="360" w:after="120" w:line="360" w:lineRule="auto"/>
        <w:ind w:left="397" w:hanging="397"/>
        <w:jc w:val="both"/>
        <w:textAlignment w:val="baseline"/>
        <w:rPr>
          <w:rStyle w:val="aff0"/>
          <w:b/>
          <w:bCs/>
          <w:rtl/>
        </w:rPr>
      </w:pPr>
      <w:r>
        <w:rPr>
          <w:rStyle w:val="aff0"/>
          <w:rFonts w:hint="cs"/>
          <w:b/>
          <w:bCs/>
          <w:rtl/>
        </w:rPr>
        <w:t>שינויים בהתקשרות</w:t>
      </w:r>
    </w:p>
    <w:tbl>
      <w:tblPr>
        <w:bidiVisual/>
        <w:tblW w:w="8930" w:type="dxa"/>
        <w:tblInd w:w="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30"/>
      </w:tblGrid>
      <w:tr w:rsidR="00393EF7" w:rsidTr="00652534">
        <w:trPr>
          <w:trHeight w:val="454"/>
        </w:trPr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652534" w:rsidRDefault="00BE366C">
            <w:pPr>
              <w:spacing w:line="276" w:lineRule="auto"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Style w:val="aff1"/>
                <w:rFonts w:hint="cs"/>
                <w:b/>
                <w:bCs/>
                <w:rtl/>
              </w:rPr>
              <w:t>שינויים באפיון ההתקשרות ושינויים שבוצעו במהלך ההתקשרות והנימוקים להם</w:t>
            </w:r>
          </w:p>
        </w:tc>
      </w:tr>
      <w:tr w:rsidR="00393EF7" w:rsidTr="00652534">
        <w:trPr>
          <w:trHeight w:val="397"/>
        </w:trPr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2534" w:rsidRDefault="00CD5008">
            <w:pPr>
              <w:spacing w:line="276" w:lineRule="auto"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לא היו.</w:t>
            </w:r>
          </w:p>
        </w:tc>
      </w:tr>
    </w:tbl>
    <w:p w:rsidR="00652534" w:rsidRDefault="00BE366C" w:rsidP="00652534">
      <w:pPr>
        <w:keepNext/>
        <w:overflowPunct w:val="0"/>
        <w:autoSpaceDE w:val="0"/>
        <w:autoSpaceDN w:val="0"/>
        <w:adjustRightInd w:val="0"/>
        <w:spacing w:before="360" w:after="120" w:line="360" w:lineRule="auto"/>
        <w:ind w:left="397" w:hanging="397"/>
        <w:jc w:val="both"/>
        <w:textAlignment w:val="baseline"/>
        <w:rPr>
          <w:rStyle w:val="aff0"/>
          <w:b/>
          <w:bCs/>
          <w:rtl/>
        </w:rPr>
      </w:pPr>
      <w:r>
        <w:rPr>
          <w:rStyle w:val="aff0"/>
          <w:rFonts w:hint="cs"/>
          <w:b/>
          <w:bCs/>
          <w:rtl/>
        </w:rPr>
        <w:t>הליכים משפטיים ותוצאותיהם</w:t>
      </w:r>
    </w:p>
    <w:tbl>
      <w:tblPr>
        <w:bidiVisual/>
        <w:tblW w:w="8930" w:type="dxa"/>
        <w:tblInd w:w="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30"/>
      </w:tblGrid>
      <w:tr w:rsidR="00393EF7" w:rsidTr="00652534">
        <w:trPr>
          <w:trHeight w:val="454"/>
        </w:trPr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652534" w:rsidRDefault="00BE366C">
            <w:pPr>
              <w:spacing w:line="276" w:lineRule="auto"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/>
                <w:bCs/>
                <w:sz w:val="22"/>
                <w:szCs w:val="22"/>
                <w:rtl/>
              </w:rPr>
              <w:t>יש לפרט בדבר כל ההליכים המשפטיים שבוצעו, אם היו</w:t>
            </w:r>
          </w:p>
        </w:tc>
      </w:tr>
      <w:tr w:rsidR="00393EF7" w:rsidTr="00652534">
        <w:trPr>
          <w:trHeight w:val="397"/>
        </w:trPr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2534" w:rsidRDefault="003F62A6">
            <w:pPr>
              <w:spacing w:line="276" w:lineRule="auto"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לא היו.</w:t>
            </w:r>
          </w:p>
        </w:tc>
      </w:tr>
    </w:tbl>
    <w:p w:rsidR="00652534" w:rsidRDefault="00BE366C" w:rsidP="00652534">
      <w:pPr>
        <w:keepNext/>
        <w:overflowPunct w:val="0"/>
        <w:autoSpaceDE w:val="0"/>
        <w:autoSpaceDN w:val="0"/>
        <w:adjustRightInd w:val="0"/>
        <w:spacing w:before="360" w:after="120" w:line="360" w:lineRule="auto"/>
        <w:ind w:left="397" w:hanging="397"/>
        <w:jc w:val="both"/>
        <w:textAlignment w:val="baseline"/>
        <w:rPr>
          <w:rStyle w:val="aff0"/>
          <w:b/>
          <w:bCs/>
          <w:rtl/>
        </w:rPr>
      </w:pPr>
      <w:r>
        <w:rPr>
          <w:rStyle w:val="aff0"/>
          <w:rFonts w:hint="cs"/>
          <w:b/>
          <w:bCs/>
          <w:rtl/>
        </w:rPr>
        <w:t>סיכום והפקת לקחים</w:t>
      </w:r>
    </w:p>
    <w:tbl>
      <w:tblPr>
        <w:bidiVisual/>
        <w:tblW w:w="8930" w:type="dxa"/>
        <w:tblInd w:w="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30"/>
      </w:tblGrid>
      <w:tr w:rsidR="00393EF7" w:rsidTr="00652534">
        <w:trPr>
          <w:trHeight w:val="454"/>
        </w:trPr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652534" w:rsidRDefault="00BE366C">
            <w:pPr>
              <w:keepNext/>
              <w:spacing w:line="276" w:lineRule="auto"/>
              <w:rPr>
                <w:rStyle w:val="aff1"/>
                <w:b/>
                <w:bCs/>
                <w:rtl/>
              </w:rPr>
            </w:pPr>
            <w:r>
              <w:rPr>
                <w:rStyle w:val="aff1"/>
                <w:rFonts w:hint="cs"/>
                <w:b/>
                <w:bCs/>
                <w:rtl/>
              </w:rPr>
              <w:t xml:space="preserve">האם הליך ההתקשרות הביא לתוצאות הרצויות? האם יש צורך בשינוי? </w:t>
            </w:r>
          </w:p>
          <w:p w:rsidR="00652534" w:rsidRDefault="00BE366C" w:rsidP="00652534">
            <w:pPr>
              <w:keepNext/>
              <w:numPr>
                <w:ilvl w:val="0"/>
                <w:numId w:val="16"/>
              </w:numPr>
              <w:spacing w:line="276" w:lineRule="auto"/>
              <w:ind w:hanging="720"/>
              <w:rPr>
                <w:rStyle w:val="aff1"/>
                <w:b/>
                <w:bCs/>
              </w:rPr>
            </w:pPr>
            <w:r>
              <w:rPr>
                <w:rStyle w:val="aff1"/>
                <w:rFonts w:hint="cs"/>
                <w:b/>
                <w:bCs/>
                <w:rtl/>
              </w:rPr>
              <w:t xml:space="preserve">תנאי סף </w:t>
            </w:r>
          </w:p>
          <w:p w:rsidR="00652534" w:rsidRDefault="00BE366C" w:rsidP="00652534">
            <w:pPr>
              <w:keepNext/>
              <w:numPr>
                <w:ilvl w:val="0"/>
                <w:numId w:val="16"/>
              </w:numPr>
              <w:spacing w:line="276" w:lineRule="auto"/>
              <w:ind w:hanging="720"/>
              <w:rPr>
                <w:sz w:val="24"/>
                <w:szCs w:val="24"/>
              </w:rPr>
            </w:pPr>
            <w:r>
              <w:rPr>
                <w:rStyle w:val="aff1"/>
                <w:rFonts w:hint="cs"/>
                <w:b/>
                <w:bCs/>
                <w:rtl/>
              </w:rPr>
              <w:t>מנגנון הבחירה – איכות מול מחיר</w:t>
            </w:r>
          </w:p>
        </w:tc>
      </w:tr>
      <w:tr w:rsidR="00393EF7" w:rsidTr="00652534">
        <w:trPr>
          <w:trHeight w:val="397"/>
        </w:trPr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2534" w:rsidRDefault="003F62A6">
            <w:pPr>
              <w:spacing w:line="276" w:lineRule="auto"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הליך ההתקשרות הביא לתוצאות הרצויות ואין צורך בשינויים.</w:t>
            </w:r>
          </w:p>
        </w:tc>
      </w:tr>
    </w:tbl>
    <w:p w:rsidR="00652534" w:rsidRDefault="00BE366C" w:rsidP="00652534">
      <w:pPr>
        <w:keepNext/>
        <w:overflowPunct w:val="0"/>
        <w:autoSpaceDE w:val="0"/>
        <w:autoSpaceDN w:val="0"/>
        <w:adjustRightInd w:val="0"/>
        <w:spacing w:before="360" w:after="120" w:line="360" w:lineRule="auto"/>
        <w:ind w:left="397" w:hanging="397"/>
        <w:jc w:val="both"/>
        <w:textAlignment w:val="baseline"/>
        <w:rPr>
          <w:rStyle w:val="aff0"/>
          <w:b/>
          <w:bCs/>
          <w:rtl/>
        </w:rPr>
      </w:pPr>
      <w:r>
        <w:rPr>
          <w:rStyle w:val="aff0"/>
          <w:rFonts w:hint="cs"/>
          <w:b/>
          <w:bCs/>
          <w:rtl/>
        </w:rPr>
        <w:t>סיכום ומסקנות</w:t>
      </w:r>
    </w:p>
    <w:tbl>
      <w:tblPr>
        <w:bidiVisual/>
        <w:tblW w:w="8930" w:type="dxa"/>
        <w:tblInd w:w="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30"/>
      </w:tblGrid>
      <w:tr w:rsidR="00393EF7" w:rsidTr="00652534">
        <w:trPr>
          <w:trHeight w:val="454"/>
        </w:trPr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652534" w:rsidRDefault="00BE366C">
            <w:pPr>
              <w:spacing w:line="276" w:lineRule="auto"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Style w:val="aff1"/>
                <w:rFonts w:hint="cs"/>
                <w:b/>
                <w:bCs/>
                <w:rtl/>
              </w:rPr>
              <w:t>מסקנות של עורך ההתקשרות בעקבות ההתקשרות הספציפית והפקת לקחים לעתיד</w:t>
            </w:r>
            <w:r>
              <w:rPr>
                <w:rFonts w:ascii="Arial" w:hAnsi="Arial"/>
                <w:bCs/>
                <w:sz w:val="22"/>
                <w:szCs w:val="22"/>
                <w:rtl/>
              </w:rPr>
              <w:t>, בחינת מנגנון ההכנסות שמקורן במודל הכלכלי בהתקשרות ובמנגנון הפיצויים המוסכמים, ויעילותו והצגת תחזית הכנסות למכרז חדש</w:t>
            </w:r>
          </w:p>
        </w:tc>
      </w:tr>
      <w:tr w:rsidR="00393EF7" w:rsidTr="00652534">
        <w:trPr>
          <w:trHeight w:val="397"/>
        </w:trPr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2534" w:rsidRDefault="003F62A6" w:rsidP="003F62A6">
            <w:pPr>
              <w:spacing w:line="276" w:lineRule="auto"/>
              <w:rPr>
                <w:rFonts w:ascii="Arial" w:hAnsi="Arial"/>
                <w:bCs/>
                <w:sz w:val="22"/>
                <w:szCs w:val="22"/>
              </w:rPr>
            </w:pPr>
            <w:r w:rsidRPr="001C4B1F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ההתקשרות עם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הזוכה מספק</w:t>
            </w:r>
            <w:r w:rsidRPr="001C4B1F">
              <w:rPr>
                <w:rFonts w:ascii="Arial" w:hAnsi="Arial" w:hint="cs"/>
                <w:b/>
                <w:sz w:val="22"/>
                <w:szCs w:val="22"/>
                <w:rtl/>
              </w:rPr>
              <w:t>ת את תוצרי ההתקשרות המצופים</w:t>
            </w:r>
            <w:r>
              <w:rPr>
                <w:rFonts w:ascii="Arial" w:hAnsi="Arial" w:hint="cs"/>
                <w:bCs/>
                <w:sz w:val="22"/>
                <w:szCs w:val="22"/>
                <w:rtl/>
              </w:rPr>
              <w:t>.</w:t>
            </w:r>
          </w:p>
        </w:tc>
      </w:tr>
    </w:tbl>
    <w:p w:rsidR="00652534" w:rsidRDefault="00BE366C" w:rsidP="00652534">
      <w:pPr>
        <w:keepNext/>
        <w:overflowPunct w:val="0"/>
        <w:autoSpaceDE w:val="0"/>
        <w:autoSpaceDN w:val="0"/>
        <w:adjustRightInd w:val="0"/>
        <w:spacing w:before="360" w:after="120" w:line="360" w:lineRule="auto"/>
        <w:ind w:left="397" w:hanging="397"/>
        <w:jc w:val="both"/>
        <w:textAlignment w:val="baseline"/>
        <w:rPr>
          <w:rStyle w:val="aff0"/>
          <w:b/>
          <w:bCs/>
          <w:rtl/>
        </w:rPr>
      </w:pPr>
      <w:r>
        <w:rPr>
          <w:rStyle w:val="aff0"/>
          <w:rFonts w:hint="cs"/>
          <w:b/>
          <w:bCs/>
          <w:rtl/>
        </w:rPr>
        <w:lastRenderedPageBreak/>
        <w:t>שביעות רצון מהספק שנבחר</w:t>
      </w:r>
    </w:p>
    <w:tbl>
      <w:tblPr>
        <w:bidiVisual/>
        <w:tblW w:w="8930" w:type="dxa"/>
        <w:tblInd w:w="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30"/>
      </w:tblGrid>
      <w:tr w:rsidR="00393EF7" w:rsidTr="00652534">
        <w:trPr>
          <w:trHeight w:val="454"/>
        </w:trPr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652534" w:rsidRDefault="00BE366C">
            <w:pPr>
              <w:spacing w:line="276" w:lineRule="auto"/>
              <w:rPr>
                <w:rStyle w:val="aff1"/>
                <w:b/>
                <w:bCs/>
                <w:rtl/>
              </w:rPr>
            </w:pPr>
            <w:r>
              <w:rPr>
                <w:rStyle w:val="aff1"/>
                <w:rFonts w:hint="cs"/>
                <w:b/>
                <w:bCs/>
                <w:rtl/>
              </w:rPr>
              <w:t>מתן חוות דעת כללית על אודות התנהלות הספק הזוכה ועמידה בתחייבויותיו</w:t>
            </w:r>
          </w:p>
          <w:p w:rsidR="00652534" w:rsidRDefault="00BE366C" w:rsidP="00652534">
            <w:pPr>
              <w:keepNext/>
              <w:numPr>
                <w:ilvl w:val="0"/>
                <w:numId w:val="16"/>
              </w:numPr>
              <w:spacing w:line="276" w:lineRule="auto"/>
              <w:ind w:hanging="720"/>
              <w:rPr>
                <w:rStyle w:val="aff1"/>
                <w:b/>
                <w:bCs/>
                <w:rtl/>
              </w:rPr>
            </w:pPr>
            <w:r>
              <w:rPr>
                <w:rStyle w:val="aff1"/>
                <w:rFonts w:hint="cs"/>
                <w:b/>
                <w:bCs/>
                <w:rtl/>
              </w:rPr>
              <w:t>איכות הטובין/השירות/העבודה/המקרקעין ועמידת הספק באמנת השירות</w:t>
            </w:r>
          </w:p>
          <w:p w:rsidR="00652534" w:rsidRDefault="00BE366C" w:rsidP="00652534">
            <w:pPr>
              <w:keepNext/>
              <w:numPr>
                <w:ilvl w:val="0"/>
                <w:numId w:val="16"/>
              </w:numPr>
              <w:spacing w:line="276" w:lineRule="auto"/>
              <w:ind w:hanging="720"/>
              <w:rPr>
                <w:rStyle w:val="aff1"/>
                <w:b/>
                <w:bCs/>
                <w:rtl/>
              </w:rPr>
            </w:pPr>
            <w:r>
              <w:rPr>
                <w:rStyle w:val="aff1"/>
                <w:rFonts w:hint="cs"/>
                <w:b/>
                <w:bCs/>
                <w:rtl/>
              </w:rPr>
              <w:t>שירות לקוחות – סקירה כללית בנושא ובעיות שעלו מצד הלקוחות</w:t>
            </w:r>
          </w:p>
          <w:p w:rsidR="00652534" w:rsidRDefault="00BE366C" w:rsidP="00652534">
            <w:pPr>
              <w:keepNext/>
              <w:numPr>
                <w:ilvl w:val="0"/>
                <w:numId w:val="16"/>
              </w:numPr>
              <w:spacing w:line="276" w:lineRule="auto"/>
              <w:ind w:hanging="720"/>
              <w:rPr>
                <w:sz w:val="24"/>
                <w:szCs w:val="24"/>
              </w:rPr>
            </w:pPr>
            <w:r>
              <w:rPr>
                <w:rStyle w:val="aff1"/>
                <w:rFonts w:hint="cs"/>
                <w:b/>
                <w:bCs/>
                <w:rtl/>
              </w:rPr>
              <w:t>הטיפול בחריגות (קנסות, בירורים, שימועים, חילוט ערבות, וכדומה)</w:t>
            </w:r>
          </w:p>
        </w:tc>
      </w:tr>
      <w:tr w:rsidR="00393EF7" w:rsidTr="00652534">
        <w:trPr>
          <w:trHeight w:val="397"/>
        </w:trPr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2534" w:rsidRDefault="003F62A6">
            <w:pPr>
              <w:spacing w:line="276" w:lineRule="auto"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ההתקשרות הקיימת עונה לנדרש.</w:t>
            </w:r>
          </w:p>
        </w:tc>
      </w:tr>
    </w:tbl>
    <w:p w:rsidR="00652534" w:rsidRDefault="008522C1" w:rsidP="00652534">
      <w:pPr>
        <w:keepNext/>
        <w:overflowPunct w:val="0"/>
        <w:autoSpaceDE w:val="0"/>
        <w:autoSpaceDN w:val="0"/>
        <w:adjustRightInd w:val="0"/>
        <w:spacing w:line="360" w:lineRule="auto"/>
        <w:ind w:left="397" w:hanging="397"/>
        <w:jc w:val="both"/>
        <w:textAlignment w:val="baseline"/>
        <w:rPr>
          <w:rStyle w:val="aff0"/>
          <w:b/>
          <w:bCs/>
          <w:rtl/>
        </w:rPr>
      </w:pPr>
    </w:p>
    <w:tbl>
      <w:tblPr>
        <w:bidiVisual/>
        <w:tblW w:w="8930" w:type="dxa"/>
        <w:tblInd w:w="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30"/>
      </w:tblGrid>
      <w:tr w:rsidR="00393EF7" w:rsidTr="00652534">
        <w:trPr>
          <w:trHeight w:val="454"/>
        </w:trPr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652534" w:rsidRDefault="00BE366C">
            <w:pPr>
              <w:spacing w:line="276" w:lineRule="auto"/>
              <w:rPr>
                <w:rFonts w:ascii="Arial" w:hAnsi="Arial"/>
                <w:bCs/>
                <w:sz w:val="22"/>
                <w:szCs w:val="22"/>
              </w:rPr>
            </w:pPr>
            <w:r>
              <w:rPr>
                <w:rStyle w:val="aff1"/>
                <w:rFonts w:hint="cs"/>
                <w:b/>
                <w:bCs/>
                <w:rtl/>
              </w:rPr>
              <w:t xml:space="preserve">עמדת עורך ההתקשרות לגבי המשך ההתקשרות עם הספק הזוכה </w:t>
            </w:r>
          </w:p>
        </w:tc>
      </w:tr>
      <w:tr w:rsidR="00393EF7" w:rsidTr="00652534">
        <w:trPr>
          <w:trHeight w:val="397"/>
        </w:trPr>
        <w:tc>
          <w:tcPr>
            <w:tcW w:w="8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2534" w:rsidRDefault="003F62A6">
            <w:pPr>
              <w:spacing w:line="276" w:lineRule="auto"/>
              <w:rPr>
                <w:rFonts w:ascii="Arial" w:hAnsi="Arial"/>
                <w:bCs/>
                <w:sz w:val="22"/>
                <w:szCs w:val="22"/>
              </w:rPr>
            </w:pPr>
            <w:r w:rsidRPr="001C4B1F">
              <w:rPr>
                <w:rFonts w:ascii="Arial" w:hAnsi="Arial" w:hint="cs"/>
                <w:b/>
                <w:sz w:val="22"/>
                <w:szCs w:val="22"/>
                <w:rtl/>
              </w:rPr>
              <w:t>יש להמשיך את ההתקשרות לשנה נוספת.</w:t>
            </w:r>
          </w:p>
        </w:tc>
      </w:tr>
    </w:tbl>
    <w:p w:rsidR="00652534" w:rsidRDefault="008522C1" w:rsidP="00652534">
      <w:pPr>
        <w:overflowPunct w:val="0"/>
        <w:autoSpaceDE w:val="0"/>
        <w:autoSpaceDN w:val="0"/>
        <w:adjustRightInd w:val="0"/>
        <w:spacing w:line="360" w:lineRule="auto"/>
        <w:ind w:left="397" w:hanging="399"/>
        <w:jc w:val="both"/>
        <w:textAlignment w:val="baseline"/>
        <w:rPr>
          <w:rStyle w:val="aff0"/>
          <w:b/>
          <w:bCs/>
          <w:rtl/>
        </w:rPr>
      </w:pPr>
    </w:p>
    <w:p w:rsidR="00332AFB" w:rsidRPr="008D2912" w:rsidRDefault="008522C1" w:rsidP="008D2912">
      <w:pPr>
        <w:rPr>
          <w:rtl/>
        </w:rPr>
      </w:pPr>
    </w:p>
    <w:sectPr w:rsidR="00332AFB" w:rsidRPr="008D2912" w:rsidSect="00CD5008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22C1" w:rsidRDefault="008522C1">
      <w:r>
        <w:separator/>
      </w:r>
    </w:p>
  </w:endnote>
  <w:endnote w:type="continuationSeparator" w:id="0">
    <w:p w:rsidR="008522C1" w:rsidRDefault="008522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393EF7" w:rsidTr="00591564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227AED" w:rsidRPr="0098529F" w:rsidRDefault="00BE366C" w:rsidP="00227AED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227AED" w:rsidRPr="0098529F" w:rsidRDefault="00BE366C" w:rsidP="00227AED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29</w:t>
          </w:r>
          <w:r w:rsidRPr="00CE6CAE">
            <w:rPr>
              <w:rFonts w:ascii="Arial" w:hAnsi="Arial"/>
              <w:color w:val="FFFFFF" w:themeColor="background1"/>
              <w:rtl/>
            </w:rPr>
            <w:t>.06.</w:t>
          </w:r>
          <w:r>
            <w:rPr>
              <w:rFonts w:ascii="Arial" w:hAnsi="Arial" w:hint="cs"/>
              <w:color w:val="FFFFFF" w:themeColor="background1"/>
              <w:rtl/>
            </w:rPr>
            <w:t>2017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227AED" w:rsidRPr="0098529F" w:rsidRDefault="00BE366C" w:rsidP="00227AED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FB0363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B0363">
            <w:rPr>
              <w:rFonts w:ascii="Arial" w:hAnsi="Arial"/>
              <w:noProof/>
              <w:color w:val="FFFFFF" w:themeColor="background1"/>
              <w:rtl/>
            </w:rPr>
            <w:t>4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227AED" w:rsidRPr="0098529F" w:rsidRDefault="008522C1" w:rsidP="00227AED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393EF7" w:rsidTr="00591564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227AED" w:rsidRPr="0098529F" w:rsidRDefault="00BE366C" w:rsidP="00227AED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227AED" w:rsidRPr="0098529F" w:rsidRDefault="00BE366C" w:rsidP="00227AED">
          <w:pPr>
            <w:rPr>
              <w:rFonts w:ascii="Arial" w:hAnsi="Arial"/>
              <w:b/>
              <w:bCs/>
              <w:color w:val="FFFFFF"/>
              <w:rtl/>
            </w:rPr>
          </w:pPr>
          <w:r w:rsidRPr="0098529F">
            <w:rPr>
              <w:rFonts w:ascii="Arial" w:hAnsi="Arial"/>
              <w:rtl/>
            </w:rPr>
            <w:t>מירב קדם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227AED" w:rsidRPr="0098529F" w:rsidRDefault="00BE366C" w:rsidP="00227AED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227AED" w:rsidRPr="0098529F" w:rsidRDefault="00BE366C" w:rsidP="00227AED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מנהלת מינהל הרכש הממשלתי</w:t>
          </w:r>
        </w:p>
      </w:tc>
    </w:tr>
    <w:tr w:rsidR="00393EF7" w:rsidTr="00591564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227AED" w:rsidRPr="001275E5" w:rsidRDefault="00BE366C" w:rsidP="00227AED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227AED" w:rsidRPr="00843B72" w:rsidRDefault="00BE366C" w:rsidP="00227AED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DE4C1B" w:rsidRDefault="008522C1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22C1" w:rsidRDefault="008522C1">
      <w:r>
        <w:separator/>
      </w:r>
    </w:p>
  </w:footnote>
  <w:footnote w:type="continuationSeparator" w:id="0">
    <w:p w:rsidR="008522C1" w:rsidRDefault="008522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3990"/>
    </w:tblGrid>
    <w:tr w:rsidR="00393EF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BE366C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BE366C" w:rsidP="006A29EE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6A29EE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דוח סיכום התקשרות</w:t>
          </w:r>
        </w:p>
      </w:tc>
    </w:tr>
    <w:tr w:rsidR="00393EF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E366C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1005780" wp14:editId="6529B013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BE366C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BE366C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BE366C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BE366C" w:rsidP="008960FF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>פרק משני: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BE366C" w:rsidP="008960FF">
          <w:pPr>
            <w:rPr>
              <w:rFonts w:ascii="Arial" w:hAnsi="Arial"/>
            </w:rPr>
          </w:pPr>
          <w:r w:rsidRPr="004165E1">
            <w:rPr>
              <w:rFonts w:ascii="Arial" w:hAnsi="Arial" w:hint="cs"/>
              <w:rtl/>
            </w:rPr>
            <w:t>הזמנות</w:t>
          </w:r>
          <w:r w:rsidRPr="004165E1">
            <w:rPr>
              <w:rFonts w:ascii="Arial" w:hAnsi="Arial"/>
              <w:rtl/>
            </w:rPr>
            <w:t xml:space="preserve"> </w:t>
          </w:r>
          <w:r w:rsidRPr="004165E1">
            <w:rPr>
              <w:rFonts w:ascii="Arial" w:hAnsi="Arial" w:hint="cs"/>
              <w:rtl/>
            </w:rPr>
            <w:t>רכש</w:t>
          </w:r>
          <w:r w:rsidRPr="004165E1">
            <w:rPr>
              <w:rFonts w:ascii="Arial" w:hAnsi="Arial"/>
              <w:rtl/>
            </w:rPr>
            <w:t xml:space="preserve"> </w:t>
          </w:r>
          <w:r w:rsidRPr="004165E1">
            <w:rPr>
              <w:rFonts w:ascii="Arial" w:hAnsi="Arial" w:hint="cs"/>
              <w:rtl/>
            </w:rPr>
            <w:t>ודיווחים</w:t>
          </w:r>
        </w:p>
      </w:tc>
    </w:tr>
    <w:tr w:rsidR="00393EF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522C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8522C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BE366C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BE366C" w:rsidP="008960FF">
          <w:pPr>
            <w:rPr>
              <w:rFonts w:ascii="Arial" w:hAnsi="Arial"/>
            </w:rPr>
          </w:pPr>
          <w:r w:rsidRPr="004165E1">
            <w:rPr>
              <w:rFonts w:ascii="Arial" w:hAnsi="Arial" w:hint="cs"/>
              <w:rtl/>
            </w:rPr>
            <w:t>שימור</w:t>
          </w:r>
          <w:r w:rsidRPr="004165E1">
            <w:rPr>
              <w:rFonts w:ascii="Arial" w:hAnsi="Arial"/>
              <w:rtl/>
            </w:rPr>
            <w:t xml:space="preserve"> </w:t>
          </w:r>
          <w:r w:rsidRPr="004165E1">
            <w:rPr>
              <w:rFonts w:ascii="Arial" w:hAnsi="Arial" w:hint="cs"/>
              <w:rtl/>
            </w:rPr>
            <w:t>ידע</w:t>
          </w:r>
          <w:r w:rsidRPr="004165E1">
            <w:rPr>
              <w:rFonts w:ascii="Arial" w:hAnsi="Arial"/>
              <w:rtl/>
            </w:rPr>
            <w:t xml:space="preserve"> </w:t>
          </w:r>
          <w:r w:rsidRPr="004165E1">
            <w:rPr>
              <w:rFonts w:ascii="Arial" w:hAnsi="Arial" w:hint="cs"/>
              <w:rtl/>
            </w:rPr>
            <w:t>והפקת</w:t>
          </w:r>
          <w:r w:rsidRPr="004165E1">
            <w:rPr>
              <w:rFonts w:ascii="Arial" w:hAnsi="Arial"/>
              <w:rtl/>
            </w:rPr>
            <w:t xml:space="preserve"> </w:t>
          </w:r>
          <w:r w:rsidRPr="004165E1">
            <w:rPr>
              <w:rFonts w:ascii="Arial" w:hAnsi="Arial" w:hint="cs"/>
              <w:rtl/>
            </w:rPr>
            <w:t>לקחים</w:t>
          </w:r>
        </w:p>
      </w:tc>
    </w:tr>
    <w:tr w:rsidR="00393EF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0F200E" w:rsidRPr="00D84715" w:rsidRDefault="008522C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0F200E" w:rsidRPr="00D84715" w:rsidRDefault="008522C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0F200E" w:rsidRPr="00106EF7" w:rsidRDefault="00BE366C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0F200E" w:rsidRPr="00222C80" w:rsidRDefault="00BE366C" w:rsidP="004165E1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7.6.3.1</w:t>
          </w:r>
        </w:p>
      </w:tc>
    </w:tr>
    <w:tr w:rsidR="00393EF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8522C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8522C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BE366C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BE366C" w:rsidP="004165E1">
          <w:pPr>
            <w:rPr>
              <w:rFonts w:ascii="Arial" w:hAnsi="Arial"/>
              <w:rtl/>
            </w:rPr>
          </w:pPr>
          <w:r w:rsidRPr="00222C80">
            <w:rPr>
              <w:rFonts w:ascii="Arial" w:hAnsi="Arial" w:hint="cs"/>
              <w:rtl/>
            </w:rPr>
            <w:t>ט</w:t>
          </w:r>
          <w:r w:rsidRPr="00222C80">
            <w:rPr>
              <w:rFonts w:ascii="Arial" w:hAnsi="Arial"/>
              <w:rtl/>
            </w:rPr>
            <w:t>.7.</w:t>
          </w:r>
          <w:r>
            <w:rPr>
              <w:rFonts w:ascii="Arial" w:hAnsi="Arial" w:hint="cs"/>
              <w:rtl/>
            </w:rPr>
            <w:t>6</w:t>
          </w:r>
          <w:r w:rsidRPr="00222C80">
            <w:rPr>
              <w:rFonts w:ascii="Arial" w:hAnsi="Arial"/>
              <w:rtl/>
            </w:rPr>
            <w:t>.3.1.1</w:t>
          </w:r>
        </w:p>
      </w:tc>
    </w:tr>
    <w:tr w:rsidR="00393EF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220EC" w:rsidRPr="00D84715" w:rsidRDefault="008522C1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220EC" w:rsidRPr="00D84715" w:rsidRDefault="008522C1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BE366C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BE366C" w:rsidP="008960FF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  <w:r>
            <w:rPr>
              <w:rFonts w:ascii="Arial" w:hAnsi="Arial" w:hint="cs"/>
              <w:rtl/>
            </w:rPr>
            <w:t xml:space="preserve">                                  תת מהדורה:01</w:t>
          </w:r>
        </w:p>
      </w:tc>
    </w:tr>
  </w:tbl>
  <w:p w:rsidR="00E678BB" w:rsidRPr="00D84715" w:rsidRDefault="008522C1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CCD6D6B"/>
    <w:multiLevelType w:val="hybridMultilevel"/>
    <w:tmpl w:val="FF8C38AE"/>
    <w:lvl w:ilvl="0" w:tplc="9ADEC6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D54FF9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B1C9CA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D828D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A3E2B7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B58949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48351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62700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33E2DB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DFB"/>
    <w:multiLevelType w:val="hybridMultilevel"/>
    <w:tmpl w:val="033EDEDA"/>
    <w:lvl w:ilvl="0" w:tplc="B968850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CD3ABD10">
      <w:start w:val="1"/>
      <w:numFmt w:val="lowerLetter"/>
      <w:lvlText w:val="%2."/>
      <w:lvlJc w:val="left"/>
      <w:pPr>
        <w:ind w:left="1440" w:hanging="360"/>
      </w:pPr>
    </w:lvl>
    <w:lvl w:ilvl="2" w:tplc="81260BC0">
      <w:start w:val="1"/>
      <w:numFmt w:val="lowerRoman"/>
      <w:lvlText w:val="%3."/>
      <w:lvlJc w:val="right"/>
      <w:pPr>
        <w:ind w:left="2160" w:hanging="180"/>
      </w:pPr>
    </w:lvl>
    <w:lvl w:ilvl="3" w:tplc="454866A2" w:tentative="1">
      <w:start w:val="1"/>
      <w:numFmt w:val="decimal"/>
      <w:lvlText w:val="%4."/>
      <w:lvlJc w:val="left"/>
      <w:pPr>
        <w:ind w:left="2880" w:hanging="360"/>
      </w:pPr>
    </w:lvl>
    <w:lvl w:ilvl="4" w:tplc="EB9AF6AA" w:tentative="1">
      <w:start w:val="1"/>
      <w:numFmt w:val="lowerLetter"/>
      <w:lvlText w:val="%5."/>
      <w:lvlJc w:val="left"/>
      <w:pPr>
        <w:ind w:left="3600" w:hanging="360"/>
      </w:pPr>
    </w:lvl>
    <w:lvl w:ilvl="5" w:tplc="7D6068DA" w:tentative="1">
      <w:start w:val="1"/>
      <w:numFmt w:val="lowerRoman"/>
      <w:lvlText w:val="%6."/>
      <w:lvlJc w:val="right"/>
      <w:pPr>
        <w:ind w:left="4320" w:hanging="180"/>
      </w:pPr>
    </w:lvl>
    <w:lvl w:ilvl="6" w:tplc="F18AC430" w:tentative="1">
      <w:start w:val="1"/>
      <w:numFmt w:val="decimal"/>
      <w:lvlText w:val="%7."/>
      <w:lvlJc w:val="left"/>
      <w:pPr>
        <w:ind w:left="5040" w:hanging="360"/>
      </w:pPr>
    </w:lvl>
    <w:lvl w:ilvl="7" w:tplc="EF62474A" w:tentative="1">
      <w:start w:val="1"/>
      <w:numFmt w:val="lowerLetter"/>
      <w:lvlText w:val="%8."/>
      <w:lvlJc w:val="left"/>
      <w:pPr>
        <w:ind w:left="5760" w:hanging="360"/>
      </w:pPr>
    </w:lvl>
    <w:lvl w:ilvl="8" w:tplc="79AE968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4731FC"/>
    <w:multiLevelType w:val="multilevel"/>
    <w:tmpl w:val="1D246AA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0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0"/>
      <w:lvlText w:val="%1.%2.%3."/>
      <w:lvlJc w:val="left"/>
      <w:pPr>
        <w:ind w:left="1224" w:hanging="504"/>
      </w:pPr>
    </w:lvl>
    <w:lvl w:ilvl="3">
      <w:start w:val="1"/>
      <w:numFmt w:val="decimal"/>
      <w:pStyle w:val="40"/>
      <w:lvlText w:val="%1.%2.%3.%4."/>
      <w:lvlJc w:val="left"/>
      <w:pPr>
        <w:ind w:left="1728" w:hanging="648"/>
      </w:p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52F302EA"/>
    <w:multiLevelType w:val="multilevel"/>
    <w:tmpl w:val="FA80C48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b w:val="0"/>
        <w:bCs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AD31B19"/>
    <w:multiLevelType w:val="hybridMultilevel"/>
    <w:tmpl w:val="9D7AFDEC"/>
    <w:lvl w:ilvl="0" w:tplc="9E6E7F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958856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6FE695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5FE568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10EEC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F24173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7746BF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070C72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886BB2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1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6F195275"/>
    <w:multiLevelType w:val="hybridMultilevel"/>
    <w:tmpl w:val="E01C39AE"/>
    <w:lvl w:ilvl="0" w:tplc="4D1CAC80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4DA4267C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E7DA52B6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95CA0208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619E744A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C57A88CE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BABC326A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9698C030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69D0EE16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10"/>
  </w:num>
  <w:num w:numId="3">
    <w:abstractNumId w:val="0"/>
  </w:num>
  <w:num w:numId="4">
    <w:abstractNumId w:val="11"/>
  </w:num>
  <w:num w:numId="5">
    <w:abstractNumId w:val="7"/>
  </w:num>
  <w:num w:numId="6">
    <w:abstractNumId w:val="6"/>
  </w:num>
  <w:num w:numId="7">
    <w:abstractNumId w:val="4"/>
  </w:num>
  <w:num w:numId="8">
    <w:abstractNumId w:val="9"/>
  </w:num>
  <w:num w:numId="9">
    <w:abstractNumId w:val="12"/>
  </w:num>
  <w:num w:numId="10">
    <w:abstractNumId w:val="14"/>
  </w:num>
  <w:num w:numId="11">
    <w:abstractNumId w:val="13"/>
  </w:num>
  <w:num w:numId="12">
    <w:abstractNumId w:val="1"/>
  </w:num>
  <w:num w:numId="13">
    <w:abstractNumId w:val="2"/>
  </w:num>
  <w:num w:numId="14">
    <w:abstractNumId w:val="8"/>
  </w:num>
  <w:num w:numId="15">
    <w:abstractNumId w:val="3"/>
  </w:num>
  <w:num w:numId="16">
    <w:abstractNumId w:val="1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3EF7"/>
    <w:rsid w:val="001C4EE8"/>
    <w:rsid w:val="0021597C"/>
    <w:rsid w:val="00227541"/>
    <w:rsid w:val="0028520F"/>
    <w:rsid w:val="00313693"/>
    <w:rsid w:val="00360C7F"/>
    <w:rsid w:val="00393EF7"/>
    <w:rsid w:val="003F62A6"/>
    <w:rsid w:val="00571CD0"/>
    <w:rsid w:val="00593F88"/>
    <w:rsid w:val="008522C1"/>
    <w:rsid w:val="008A00E3"/>
    <w:rsid w:val="00BE366C"/>
    <w:rsid w:val="00CD5008"/>
    <w:rsid w:val="00FB0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6A23282E-2A2A-46BD-BA44-C736398B0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1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1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1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1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1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1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1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1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1">
    <w:name w:val="כותרת 5 תו"/>
    <w:link w:val="5"/>
    <w:rsid w:val="000D2E03"/>
    <w:rPr>
      <w:rFonts w:ascii="Arial" w:hAnsi="Arial" w:cs="Arial"/>
    </w:rPr>
  </w:style>
  <w:style w:type="character" w:customStyle="1" w:styleId="61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1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customStyle="1" w:styleId="12">
    <w:name w:val="כותרת רמה 1"/>
    <w:basedOn w:val="a1"/>
    <w:link w:val="13"/>
    <w:qFormat/>
    <w:rsid w:val="008D2912"/>
    <w:pPr>
      <w:keepNext/>
      <w:shd w:val="clear" w:color="auto" w:fill="F2F2F2"/>
      <w:spacing w:before="240" w:after="180"/>
      <w:ind w:left="360" w:hanging="360"/>
      <w:outlineLvl w:val="0"/>
    </w:pPr>
    <w:rPr>
      <w:rFonts w:ascii="Arial" w:eastAsia="Times New Roman" w:hAnsi="Arial" w:cstheme="minorBidi"/>
      <w:b/>
      <w:bCs/>
      <w:color w:val="003399"/>
      <w:kern w:val="32"/>
      <w:sz w:val="22"/>
      <w:szCs w:val="22"/>
    </w:rPr>
  </w:style>
  <w:style w:type="character" w:customStyle="1" w:styleId="13">
    <w:name w:val="כותרת רמה 1 תו"/>
    <w:basedOn w:val="a2"/>
    <w:link w:val="12"/>
    <w:rsid w:val="008D2912"/>
    <w:rPr>
      <w:rFonts w:ascii="Arial" w:eastAsia="Times New Roman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0">
    <w:name w:val="סעיף רמה 2"/>
    <w:basedOn w:val="a1"/>
    <w:link w:val="22"/>
    <w:autoRedefine/>
    <w:qFormat/>
    <w:rsid w:val="008D2912"/>
    <w:pPr>
      <w:numPr>
        <w:ilvl w:val="1"/>
        <w:numId w:val="15"/>
      </w:numPr>
      <w:spacing w:line="360" w:lineRule="auto"/>
      <w:ind w:left="567" w:hanging="567"/>
      <w:jc w:val="both"/>
    </w:pPr>
    <w:rPr>
      <w:rFonts w:ascii="Arial" w:eastAsia="Times New Roman" w:hAnsi="Arial" w:cstheme="minorBidi"/>
      <w:sz w:val="22"/>
      <w:szCs w:val="22"/>
    </w:rPr>
  </w:style>
  <w:style w:type="character" w:customStyle="1" w:styleId="22">
    <w:name w:val="סעיף רמה 2 תו"/>
    <w:basedOn w:val="a2"/>
    <w:link w:val="20"/>
    <w:rsid w:val="008D2912"/>
    <w:rPr>
      <w:rFonts w:ascii="Arial" w:eastAsia="Times New Roman" w:hAnsi="Arial" w:cstheme="minorBidi"/>
      <w:sz w:val="22"/>
      <w:szCs w:val="22"/>
    </w:rPr>
  </w:style>
  <w:style w:type="paragraph" w:customStyle="1" w:styleId="30">
    <w:name w:val="סעיף רמה 3"/>
    <w:basedOn w:val="20"/>
    <w:link w:val="32"/>
    <w:autoRedefine/>
    <w:qFormat/>
    <w:rsid w:val="008D2912"/>
    <w:pPr>
      <w:numPr>
        <w:ilvl w:val="2"/>
      </w:numPr>
      <w:tabs>
        <w:tab w:val="left" w:pos="1304"/>
      </w:tabs>
      <w:ind w:left="1304" w:hanging="737"/>
      <w:jc w:val="left"/>
    </w:pPr>
  </w:style>
  <w:style w:type="character" w:customStyle="1" w:styleId="32">
    <w:name w:val="סעיף רמה 3 תו"/>
    <w:basedOn w:val="22"/>
    <w:link w:val="30"/>
    <w:rsid w:val="008D2912"/>
    <w:rPr>
      <w:rFonts w:ascii="Arial" w:eastAsia="Times New Roman" w:hAnsi="Arial" w:cstheme="minorBidi"/>
      <w:sz w:val="22"/>
      <w:szCs w:val="22"/>
    </w:rPr>
  </w:style>
  <w:style w:type="paragraph" w:customStyle="1" w:styleId="40">
    <w:name w:val="סעיף רמה 4"/>
    <w:basedOn w:val="30"/>
    <w:link w:val="42"/>
    <w:autoRedefine/>
    <w:qFormat/>
    <w:rsid w:val="008D2912"/>
    <w:pPr>
      <w:numPr>
        <w:ilvl w:val="3"/>
      </w:numPr>
      <w:ind w:left="2268" w:hanging="964"/>
    </w:pPr>
  </w:style>
  <w:style w:type="paragraph" w:customStyle="1" w:styleId="50">
    <w:name w:val="סעיף רמה 5"/>
    <w:basedOn w:val="40"/>
    <w:autoRedefine/>
    <w:qFormat/>
    <w:rsid w:val="008D2912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2">
    <w:name w:val="סעיף רמה 4 תו"/>
    <w:basedOn w:val="32"/>
    <w:link w:val="40"/>
    <w:rsid w:val="008D2912"/>
    <w:rPr>
      <w:rFonts w:ascii="Arial" w:eastAsia="Times New Roman" w:hAnsi="Arial" w:cstheme="minorBidi"/>
      <w:sz w:val="22"/>
      <w:szCs w:val="22"/>
    </w:rPr>
  </w:style>
  <w:style w:type="paragraph" w:customStyle="1" w:styleId="CharChar">
    <w:name w:val="אייקון אסור לעשות תו Char Char"/>
    <w:basedOn w:val="a0"/>
    <w:uiPriority w:val="99"/>
    <w:rsid w:val="008D2912"/>
    <w:pPr>
      <w:numPr>
        <w:ilvl w:val="0"/>
        <w:numId w:val="0"/>
      </w:numPr>
      <w:ind w:left="1440" w:hanging="360"/>
    </w:pPr>
    <w:rPr>
      <w:rFonts w:ascii="Wingdings" w:hAnsi="Wingdings" w:cs="Arial"/>
      <w:color w:val="A81229"/>
      <w:position w:val="-4"/>
      <w:sz w:val="28"/>
      <w:szCs w:val="28"/>
    </w:rPr>
  </w:style>
  <w:style w:type="paragraph" w:customStyle="1" w:styleId="60">
    <w:name w:val="סעיף רמה 6"/>
    <w:basedOn w:val="50"/>
    <w:qFormat/>
    <w:rsid w:val="008D2912"/>
    <w:pPr>
      <w:numPr>
        <w:ilvl w:val="5"/>
      </w:numPr>
      <w:tabs>
        <w:tab w:val="num" w:pos="360"/>
      </w:tabs>
      <w:ind w:left="4820" w:hanging="1418"/>
    </w:pPr>
  </w:style>
  <w:style w:type="character" w:styleId="aff0">
    <w:name w:val="Emphasis"/>
    <w:uiPriority w:val="20"/>
    <w:qFormat/>
    <w:rsid w:val="00652534"/>
    <w:rPr>
      <w:rFonts w:ascii="Arial" w:hAnsi="Arial" w:cs="Arial" w:hint="default"/>
      <w:i w:val="0"/>
      <w:iCs w:val="0"/>
      <w:sz w:val="22"/>
      <w:szCs w:val="22"/>
      <w:u w:val="single"/>
    </w:rPr>
  </w:style>
  <w:style w:type="character" w:styleId="aff1">
    <w:name w:val="Strong"/>
    <w:uiPriority w:val="22"/>
    <w:qFormat/>
    <w:rsid w:val="00652534"/>
    <w:rPr>
      <w:rFonts w:ascii="Arial" w:hAnsi="Arial" w:cs="Arial" w:hint="default"/>
      <w:b w:val="0"/>
      <w:bCs w:val="0"/>
      <w:sz w:val="22"/>
      <w:szCs w:val="22"/>
    </w:rPr>
  </w:style>
  <w:style w:type="paragraph" w:customStyle="1" w:styleId="Para0">
    <w:name w:val="Para0"/>
    <w:basedOn w:val="a1"/>
    <w:rsid w:val="00CD5008"/>
    <w:pPr>
      <w:spacing w:before="12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NumberList0">
    <w:name w:val="Number List 0"/>
    <w:basedOn w:val="a1"/>
    <w:rsid w:val="00CD5008"/>
    <w:pPr>
      <w:numPr>
        <w:numId w:val="17"/>
      </w:numPr>
      <w:spacing w:before="120" w:line="320" w:lineRule="exact"/>
      <w:jc w:val="both"/>
    </w:pPr>
    <w:rPr>
      <w:rFonts w:ascii="Times New Roman" w:eastAsia="Times New Roman" w:hAnsi="Times New Roman" w:cs="David"/>
      <w:sz w:val="22"/>
      <w:szCs w:val="24"/>
      <w:lang w:eastAsia="he-IL"/>
    </w:rPr>
  </w:style>
  <w:style w:type="paragraph" w:customStyle="1" w:styleId="TableHead">
    <w:name w:val="TableHead"/>
    <w:basedOn w:val="a1"/>
    <w:qFormat/>
    <w:rsid w:val="00CD5008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 w:val="22"/>
      <w:szCs w:val="24"/>
      <w:lang w:eastAsia="he-IL"/>
    </w:rPr>
  </w:style>
  <w:style w:type="paragraph" w:customStyle="1" w:styleId="TableText0">
    <w:name w:val="TableText"/>
    <w:basedOn w:val="a1"/>
    <w:link w:val="TableTextChar"/>
    <w:qFormat/>
    <w:rsid w:val="00CD5008"/>
    <w:pPr>
      <w:spacing w:before="60" w:line="240" w:lineRule="exact"/>
    </w:pPr>
    <w:rPr>
      <w:rFonts w:ascii="Times New Roman" w:eastAsia="Times New Roman" w:hAnsi="Times New Roman" w:cs="David"/>
      <w:sz w:val="22"/>
      <w:szCs w:val="24"/>
      <w:lang w:eastAsia="he-IL"/>
    </w:rPr>
  </w:style>
  <w:style w:type="character" w:customStyle="1" w:styleId="TableTextChar">
    <w:name w:val="TableText Char"/>
    <w:link w:val="TableText0"/>
    <w:locked/>
    <w:rsid w:val="00CD5008"/>
    <w:rPr>
      <w:rFonts w:eastAsia="Times New Roman" w:cs="David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206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mof.gov.il/takam/Pages/horaot.aspx?k=7.6.3.1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1</InstructionTenderSerialNumber>
    <ValidFromDate xmlns="a46656d4-8850-49b3-aebd-68bd05f7f43d">2017-08-16T21:00:00+00:00</ValidFromDate>
    <InfoTypeTitle xmlns="a46656d4-8850-49b3-aebd-68bd05f7f43d">טופס</InfoTypeTitle>
    <SecondaryChapterNumber xmlns="a46656d4-8850-49b3-aebd-68bd05f7f43d">6</SecondaryChapterNumber>
    <KeyWords xmlns="a46656d4-8850-49b3-aebd-68bd05f7f43d"> </KeyWords>
    <HendlesDevision xmlns="a46656d4-8850-49b3-aebd-68bd05f7f43d"> </HendlesDevision>
    <DocumentName xmlns="a46656d4-8850-49b3-aebd-68bd05f7f43d">דוח סיכום התקשרות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שימור ידע והפקת לקחים</TermName>
          <TermId xmlns="http://schemas.microsoft.com/office/infopath/2007/PartnerControls">3a722dd5-5046-4e0d-8daf-09704df8d9d7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הזמנת רכש ודיווחים</TermName>
          <TermId xmlns="http://schemas.microsoft.com/office/infopath/2007/PartnerControls">0fcb23c5-2ca0-4292-bb7b-e3fd5b8def92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AFFF41-36CB-4A7D-BB17-C7A3D837C9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7480093-A9C8-4179-818A-1E0795092FBF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0C7B14EF-41E1-4F55-9DE5-7B396B0008F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B77E595-0C22-4FA8-9FCD-6987BD9BE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4</Pages>
  <Words>643</Words>
  <Characters>3215</Characters>
  <Application>Microsoft Office Word</Application>
  <DocSecurity>0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Dantsis</dc:creator>
  <cp:lastModifiedBy>Kinan Ganem</cp:lastModifiedBy>
  <cp:revision>2</cp:revision>
  <dcterms:created xsi:type="dcterms:W3CDTF">2020-10-12T14:22:00Z</dcterms:created>
  <dcterms:modified xsi:type="dcterms:W3CDTF">2020-10-12T14:22:00Z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1223</vt:lpwstr>
  </property>
  <property fmtid="{D5CDD505-2E9C-101B-9397-08002B2CF9AE}" pid="4" name="MMDSecondaryChapterName">
    <vt:lpwstr>833</vt:lpwstr>
  </property>
  <property fmtid="{D5CDD505-2E9C-101B-9397-08002B2CF9AE}" pid="5" name="MMDMainChapterName">
    <vt:lpwstr>826</vt:lpwstr>
  </property>
  <property fmtid="{D5CDD505-2E9C-101B-9397-08002B2CF9AE}" pid="6" name="DctmFieldsUpdated">
    <vt:bool>true</vt:bool>
  </property>
</Properties>
</file>